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4F711" w14:textId="77777777" w:rsidR="00663268" w:rsidRPr="00694AF7" w:rsidRDefault="00663268" w:rsidP="00880467">
      <w:pPr>
        <w:spacing w:after="0" w:line="240" w:lineRule="auto"/>
        <w:jc w:val="both"/>
        <w:rPr>
          <w:rStyle w:val="Emphasis"/>
          <w:rFonts w:ascii="Times New Roman" w:hAnsi="Times New Roman"/>
          <w:color w:val="9BBB59" w:themeColor="accent3"/>
          <w:sz w:val="20"/>
          <w:szCs w:val="20"/>
        </w:rPr>
      </w:pPr>
    </w:p>
    <w:p w14:paraId="461720B7" w14:textId="77777777" w:rsidR="00FD0711" w:rsidRPr="00694AF7" w:rsidRDefault="00FD0711" w:rsidP="00880467">
      <w:pPr>
        <w:spacing w:after="0" w:line="240" w:lineRule="auto"/>
        <w:jc w:val="center"/>
        <w:rPr>
          <w:rFonts w:ascii="Times New Roman" w:hAnsi="Times New Roman"/>
          <w:b/>
          <w:caps/>
          <w:sz w:val="20"/>
          <w:szCs w:val="20"/>
        </w:rPr>
      </w:pPr>
      <w:r w:rsidRPr="00694AF7">
        <w:rPr>
          <w:rFonts w:ascii="Times New Roman" w:hAnsi="Times New Roman"/>
          <w:b/>
          <w:caps/>
          <w:sz w:val="20"/>
          <w:szCs w:val="20"/>
        </w:rPr>
        <w:t>fi</w:t>
      </w:r>
      <w:r w:rsidR="001B1709" w:rsidRPr="00694AF7">
        <w:rPr>
          <w:rFonts w:ascii="Times New Roman" w:hAnsi="Times New Roman"/>
          <w:b/>
          <w:caps/>
          <w:sz w:val="20"/>
          <w:szCs w:val="20"/>
        </w:rPr>
        <w:t>ș</w:t>
      </w:r>
      <w:r w:rsidRPr="00694AF7">
        <w:rPr>
          <w:rFonts w:ascii="Times New Roman" w:hAnsi="Times New Roman"/>
          <w:b/>
          <w:caps/>
          <w:sz w:val="20"/>
          <w:szCs w:val="20"/>
        </w:rPr>
        <w:t>a disciplinei</w:t>
      </w:r>
    </w:p>
    <w:p w14:paraId="004EE8A5" w14:textId="4D559A94" w:rsidR="00BA0570" w:rsidRPr="006532B5" w:rsidRDefault="004436DA" w:rsidP="006532B5">
      <w:pPr>
        <w:pStyle w:val="Header"/>
        <w:jc w:val="center"/>
        <w:rPr>
          <w:rFonts w:ascii="Arial" w:hAnsi="Arial" w:cs="Arial"/>
          <w:b/>
          <w:i/>
          <w:iCs/>
        </w:rPr>
      </w:pPr>
      <w:r w:rsidRPr="004436DA">
        <w:rPr>
          <w:rFonts w:ascii="Times New Roman" w:hAnsi="Times New Roman"/>
          <w:b/>
          <w:i/>
          <w:iCs/>
        </w:rPr>
        <w:t xml:space="preserve">ORGANIZAREA </w:t>
      </w:r>
      <w:r>
        <w:rPr>
          <w:rFonts w:ascii="Times New Roman" w:hAnsi="Times New Roman"/>
          <w:b/>
          <w:i/>
          <w:iCs/>
        </w:rPr>
        <w:t>S</w:t>
      </w:r>
      <w:r w:rsidRPr="004436DA">
        <w:rPr>
          <w:rFonts w:ascii="Times New Roman" w:hAnsi="Times New Roman"/>
          <w:b/>
          <w:i/>
          <w:iCs/>
        </w:rPr>
        <w:t xml:space="preserve">I CONDUCEREA </w:t>
      </w:r>
      <w:r>
        <w:rPr>
          <w:rFonts w:ascii="Times New Roman" w:hAnsi="Times New Roman"/>
          <w:b/>
          <w:i/>
          <w:iCs/>
        </w:rPr>
        <w:t>I</w:t>
      </w:r>
      <w:r w:rsidRPr="004436DA">
        <w:rPr>
          <w:rFonts w:ascii="Times New Roman" w:hAnsi="Times New Roman"/>
          <w:b/>
          <w:i/>
          <w:iCs/>
        </w:rPr>
        <w:t>N SPORTUL COMPETI</w:t>
      </w:r>
      <w:r>
        <w:rPr>
          <w:rFonts w:ascii="Times New Roman" w:hAnsi="Times New Roman"/>
          <w:b/>
          <w:i/>
          <w:iCs/>
        </w:rPr>
        <w:t>TI</w:t>
      </w:r>
      <w:r w:rsidRPr="004436DA">
        <w:rPr>
          <w:rFonts w:ascii="Times New Roman" w:hAnsi="Times New Roman"/>
          <w:b/>
          <w:i/>
          <w:iCs/>
        </w:rPr>
        <w:t>ONAL</w:t>
      </w:r>
      <w:r w:rsidR="00CD20A0" w:rsidRPr="00CD20A0">
        <w:rPr>
          <w:rFonts w:ascii="Times New Roman" w:hAnsi="Times New Roman"/>
          <w:b/>
          <w:i/>
          <w:iCs/>
        </w:rPr>
        <w:t>,</w:t>
      </w:r>
    </w:p>
    <w:p w14:paraId="6E3FC573" w14:textId="77777777" w:rsidR="00880467" w:rsidRPr="00BA0570" w:rsidRDefault="00880467" w:rsidP="00BA0570">
      <w:pPr>
        <w:pStyle w:val="Header"/>
        <w:spacing w:after="0" w:line="240" w:lineRule="auto"/>
        <w:jc w:val="center"/>
        <w:rPr>
          <w:rFonts w:ascii="Times New Roman" w:hAnsi="Times New Roman"/>
          <w:b/>
          <w:i/>
          <w:iCs/>
          <w:sz w:val="20"/>
          <w:szCs w:val="20"/>
        </w:rPr>
      </w:pPr>
      <w:r w:rsidRPr="00BA0570">
        <w:rPr>
          <w:rFonts w:ascii="Times New Roman" w:hAnsi="Times New Roman"/>
          <w:i/>
          <w:iCs/>
          <w:sz w:val="20"/>
          <w:szCs w:val="20"/>
        </w:rPr>
        <w:t>anul universitar 2025-2026</w:t>
      </w:r>
    </w:p>
    <w:p w14:paraId="1F86BFDF" w14:textId="77777777" w:rsidR="00880467" w:rsidRPr="00BA0570" w:rsidRDefault="00880467" w:rsidP="00BA0570">
      <w:pPr>
        <w:spacing w:after="0" w:line="240" w:lineRule="auto"/>
        <w:jc w:val="center"/>
        <w:rPr>
          <w:rFonts w:ascii="Times New Roman" w:hAnsi="Times New Roman"/>
          <w:b/>
          <w:caps/>
          <w:color w:val="9BBB59" w:themeColor="accent3"/>
          <w:sz w:val="20"/>
          <w:szCs w:val="20"/>
        </w:rPr>
      </w:pPr>
    </w:p>
    <w:p w14:paraId="0F7B8FE1"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1. Date despre program</w:t>
      </w:r>
      <w:r w:rsidR="00850EF4" w:rsidRPr="00694AF7">
        <w:rPr>
          <w:rFonts w:ascii="Times New Roman" w:hAnsi="Times New Roman"/>
          <w:b/>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880467" w:rsidRPr="00694AF7" w14:paraId="300391F9" w14:textId="77777777" w:rsidTr="00694AF7">
        <w:tc>
          <w:tcPr>
            <w:tcW w:w="3823" w:type="dxa"/>
          </w:tcPr>
          <w:p w14:paraId="124B5141" w14:textId="77777777" w:rsidR="00880467" w:rsidRPr="00694AF7" w:rsidRDefault="00880467" w:rsidP="008E653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9BBB59" w:themeColor="accent3"/>
                <w:sz w:val="20"/>
                <w:szCs w:val="20"/>
              </w:rPr>
              <w:t xml:space="preserve">/ </w:t>
            </w:r>
          </w:p>
        </w:tc>
        <w:tc>
          <w:tcPr>
            <w:tcW w:w="6633" w:type="dxa"/>
          </w:tcPr>
          <w:p w14:paraId="6E78EC06"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880467" w:rsidRPr="00694AF7" w14:paraId="39995B1C" w14:textId="77777777" w:rsidTr="00694AF7">
        <w:tc>
          <w:tcPr>
            <w:tcW w:w="3823" w:type="dxa"/>
          </w:tcPr>
          <w:p w14:paraId="1403D799"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1.2 Facultatea</w:t>
            </w:r>
          </w:p>
        </w:tc>
        <w:tc>
          <w:tcPr>
            <w:tcW w:w="6633" w:type="dxa"/>
          </w:tcPr>
          <w:p w14:paraId="7272CFC3"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880467" w:rsidRPr="00694AF7" w14:paraId="688D8BE1" w14:textId="77777777" w:rsidTr="00694AF7">
        <w:tc>
          <w:tcPr>
            <w:tcW w:w="3823" w:type="dxa"/>
          </w:tcPr>
          <w:p w14:paraId="4B4910F8" w14:textId="77777777" w:rsidR="00880467" w:rsidRPr="00694AF7" w:rsidRDefault="00880467"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1.3 Departamentul</w:t>
            </w:r>
          </w:p>
        </w:tc>
        <w:tc>
          <w:tcPr>
            <w:tcW w:w="6633" w:type="dxa"/>
          </w:tcPr>
          <w:p w14:paraId="4D1CE517" w14:textId="77777777" w:rsidR="00880467" w:rsidRPr="00694AF7" w:rsidRDefault="00880467" w:rsidP="00880467">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880467" w:rsidRPr="00694AF7" w14:paraId="79632551" w14:textId="77777777" w:rsidTr="00DE2B82">
        <w:trPr>
          <w:trHeight w:val="278"/>
        </w:trPr>
        <w:tc>
          <w:tcPr>
            <w:tcW w:w="3823" w:type="dxa"/>
          </w:tcPr>
          <w:p w14:paraId="193C1F7E" w14:textId="77777777" w:rsidR="00880467" w:rsidRPr="00694AF7" w:rsidRDefault="00880467" w:rsidP="000B3BD0">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290D5B4" w14:textId="77777777" w:rsidR="00880467" w:rsidRPr="00694AF7" w:rsidRDefault="00880467" w:rsidP="00880467">
            <w:pPr>
              <w:spacing w:after="0" w:line="240" w:lineRule="auto"/>
              <w:rPr>
                <w:rFonts w:ascii="Times New Roman" w:eastAsia="Calibri" w:hAnsi="Times New Roman"/>
                <w:b/>
                <w:sz w:val="20"/>
                <w:szCs w:val="20"/>
              </w:rPr>
            </w:pPr>
            <w:r w:rsidRPr="00694AF7">
              <w:rPr>
                <w:rFonts w:ascii="Times New Roman" w:eastAsia="Calibri" w:hAnsi="Times New Roman"/>
                <w:b/>
                <w:sz w:val="20"/>
                <w:szCs w:val="20"/>
              </w:rPr>
              <w:t>Știința Sportului și Educației Fizice</w:t>
            </w:r>
          </w:p>
        </w:tc>
      </w:tr>
      <w:tr w:rsidR="00A32B38" w:rsidRPr="00694AF7" w14:paraId="763CE058" w14:textId="77777777" w:rsidTr="005A79E0">
        <w:tc>
          <w:tcPr>
            <w:tcW w:w="3823" w:type="dxa"/>
          </w:tcPr>
          <w:p w14:paraId="6B9B86D7" w14:textId="77777777" w:rsidR="00A32B38" w:rsidRPr="00694AF7" w:rsidRDefault="00A32B38" w:rsidP="00A32B38">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shd w:val="clear" w:color="auto" w:fill="FFFFFF" w:themeFill="background1"/>
          </w:tcPr>
          <w:p w14:paraId="4890CE08" w14:textId="76C2AABF" w:rsidR="00A32B38" w:rsidRPr="00694AF7" w:rsidRDefault="00E923D9" w:rsidP="00880467">
            <w:pPr>
              <w:spacing w:after="0" w:line="240" w:lineRule="auto"/>
              <w:rPr>
                <w:rFonts w:ascii="Times New Roman" w:hAnsi="Times New Roman"/>
                <w:sz w:val="20"/>
                <w:szCs w:val="20"/>
                <w:highlight w:val="yellow"/>
              </w:rPr>
            </w:pPr>
            <w:r w:rsidRPr="00E923D9">
              <w:rPr>
                <w:rFonts w:ascii="Times New Roman" w:hAnsi="Times New Roman"/>
                <w:sz w:val="20"/>
                <w:szCs w:val="20"/>
              </w:rPr>
              <w:t>P</w:t>
            </w:r>
            <w:r w:rsidR="000F70DE">
              <w:rPr>
                <w:rFonts w:ascii="Times New Roman" w:hAnsi="Times New Roman"/>
                <w:sz w:val="20"/>
                <w:szCs w:val="20"/>
              </w:rPr>
              <w:t>erformanță în sport</w:t>
            </w:r>
          </w:p>
        </w:tc>
      </w:tr>
      <w:tr w:rsidR="00FD0711" w:rsidRPr="00694AF7" w14:paraId="246B9A96" w14:textId="77777777" w:rsidTr="00694AF7">
        <w:tc>
          <w:tcPr>
            <w:tcW w:w="3823" w:type="dxa"/>
          </w:tcPr>
          <w:p w14:paraId="18778F33"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6</w:t>
            </w:r>
            <w:r w:rsidRPr="00694AF7">
              <w:rPr>
                <w:rFonts w:ascii="Times New Roman" w:hAnsi="Times New Roman"/>
                <w:sz w:val="20"/>
                <w:szCs w:val="20"/>
              </w:rPr>
              <w:t xml:space="preserve"> Ciclul de studii</w:t>
            </w:r>
            <w:r w:rsidR="004F426F" w:rsidRPr="00694AF7">
              <w:rPr>
                <w:rFonts w:ascii="Times New Roman" w:hAnsi="Times New Roman"/>
                <w:sz w:val="20"/>
                <w:szCs w:val="20"/>
              </w:rPr>
              <w:t xml:space="preserve"> universitare</w:t>
            </w:r>
          </w:p>
        </w:tc>
        <w:tc>
          <w:tcPr>
            <w:tcW w:w="6633" w:type="dxa"/>
          </w:tcPr>
          <w:p w14:paraId="3DBD5B7D" w14:textId="77777777" w:rsidR="00FD0711"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D46EF7" w:rsidRPr="00694AF7" w14:paraId="5BE506B1" w14:textId="77777777" w:rsidTr="00694AF7">
        <w:tc>
          <w:tcPr>
            <w:tcW w:w="3823" w:type="dxa"/>
          </w:tcPr>
          <w:p w14:paraId="4F162D9B" w14:textId="77777777" w:rsidR="00D46EF7" w:rsidRPr="00694AF7" w:rsidRDefault="00D46EF7"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7</w:t>
            </w:r>
            <w:r w:rsidRPr="00694AF7">
              <w:rPr>
                <w:rFonts w:ascii="Times New Roman" w:hAnsi="Times New Roman"/>
                <w:sz w:val="20"/>
                <w:szCs w:val="20"/>
              </w:rPr>
              <w:t xml:space="preserve"> Limba de predare</w:t>
            </w:r>
          </w:p>
        </w:tc>
        <w:tc>
          <w:tcPr>
            <w:tcW w:w="6633" w:type="dxa"/>
          </w:tcPr>
          <w:p w14:paraId="20E0673B" w14:textId="77777777" w:rsidR="00D46EF7" w:rsidRPr="00694AF7" w:rsidRDefault="00880467" w:rsidP="00880467">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4F426F" w:rsidRPr="00694AF7" w14:paraId="7F953EA4" w14:textId="77777777" w:rsidTr="00184526">
        <w:tc>
          <w:tcPr>
            <w:tcW w:w="3823" w:type="dxa"/>
          </w:tcPr>
          <w:p w14:paraId="7C3EA058" w14:textId="77777777" w:rsidR="004F426F" w:rsidRPr="00694AF7" w:rsidRDefault="004F426F" w:rsidP="000B3BD0">
            <w:pPr>
              <w:spacing w:after="0" w:line="240" w:lineRule="auto"/>
              <w:rPr>
                <w:rFonts w:ascii="Times New Roman" w:hAnsi="Times New Roman"/>
                <w:sz w:val="20"/>
                <w:szCs w:val="20"/>
              </w:rPr>
            </w:pPr>
            <w:r w:rsidRPr="00694AF7">
              <w:rPr>
                <w:rFonts w:ascii="Times New Roman" w:hAnsi="Times New Roman"/>
                <w:sz w:val="20"/>
                <w:szCs w:val="20"/>
              </w:rPr>
              <w:t>1.</w:t>
            </w:r>
            <w:r w:rsidR="00A32B38" w:rsidRPr="00694AF7">
              <w:rPr>
                <w:rFonts w:ascii="Times New Roman" w:hAnsi="Times New Roman"/>
                <w:sz w:val="20"/>
                <w:szCs w:val="20"/>
              </w:rPr>
              <w:t>8</w:t>
            </w:r>
            <w:r w:rsidRPr="00694AF7">
              <w:rPr>
                <w:rFonts w:ascii="Times New Roman" w:hAnsi="Times New Roman"/>
                <w:sz w:val="20"/>
                <w:szCs w:val="20"/>
              </w:rPr>
              <w:t xml:space="preserve"> Locația geografică de desfășurare a studiilor </w:t>
            </w:r>
          </w:p>
        </w:tc>
        <w:tc>
          <w:tcPr>
            <w:tcW w:w="6633" w:type="dxa"/>
            <w:shd w:val="clear" w:color="auto" w:fill="FFFFFF" w:themeFill="background1"/>
          </w:tcPr>
          <w:p w14:paraId="099A4D54" w14:textId="77777777" w:rsidR="004F426F" w:rsidRPr="00694AF7" w:rsidRDefault="00880467" w:rsidP="00880467">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1B912373" w14:textId="77777777" w:rsidR="00FD0711" w:rsidRPr="00694AF7" w:rsidRDefault="00FD0711" w:rsidP="000B3BD0">
      <w:pPr>
        <w:spacing w:after="0" w:line="240" w:lineRule="auto"/>
        <w:rPr>
          <w:rFonts w:ascii="Times New Roman" w:hAnsi="Times New Roman"/>
          <w:b/>
          <w:color w:val="9BBB59"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FD0711" w:rsidRPr="00694AF7" w14:paraId="057366AB" w14:textId="77777777" w:rsidTr="00694AF7">
        <w:tc>
          <w:tcPr>
            <w:tcW w:w="2771" w:type="dxa"/>
            <w:gridSpan w:val="3"/>
          </w:tcPr>
          <w:p w14:paraId="2A09AEA6" w14:textId="77777777" w:rsidR="00532F3D" w:rsidRPr="00694AF7" w:rsidRDefault="00FD0711" w:rsidP="00880467">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00085094" w:rsidRPr="00694AF7">
              <w:rPr>
                <w:rFonts w:ascii="Times New Roman" w:hAnsi="Times New Roman"/>
                <w:color w:val="9BBB59" w:themeColor="accent3"/>
                <w:sz w:val="20"/>
                <w:szCs w:val="20"/>
              </w:rPr>
              <w:t xml:space="preserve">/ </w:t>
            </w:r>
          </w:p>
        </w:tc>
        <w:tc>
          <w:tcPr>
            <w:tcW w:w="7685" w:type="dxa"/>
            <w:gridSpan w:val="8"/>
          </w:tcPr>
          <w:p w14:paraId="507DCECD" w14:textId="28A37AF6" w:rsidR="001F003F" w:rsidRPr="00FE62E4" w:rsidRDefault="004436DA" w:rsidP="000B3BD0">
            <w:pPr>
              <w:spacing w:after="0" w:line="240" w:lineRule="auto"/>
              <w:rPr>
                <w:rFonts w:ascii="Times New Roman" w:hAnsi="Times New Roman"/>
                <w:b/>
                <w:bCs/>
                <w:sz w:val="20"/>
                <w:szCs w:val="20"/>
              </w:rPr>
            </w:pPr>
            <w:r w:rsidRPr="004436DA">
              <w:rPr>
                <w:rFonts w:ascii="Times New Roman" w:hAnsi="Times New Roman"/>
                <w:b/>
                <w:i/>
                <w:iCs/>
              </w:rPr>
              <w:t>Organizarea și conducerea în sportul competițional</w:t>
            </w:r>
          </w:p>
        </w:tc>
      </w:tr>
      <w:tr w:rsidR="00FD0711" w:rsidRPr="00694AF7" w14:paraId="0C4DE0B5" w14:textId="77777777" w:rsidTr="00694AF7">
        <w:tc>
          <w:tcPr>
            <w:tcW w:w="4299" w:type="dxa"/>
            <w:gridSpan w:val="5"/>
          </w:tcPr>
          <w:p w14:paraId="3736599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2.2 Titularul</w:t>
            </w:r>
            <w:r w:rsidR="00ED7111" w:rsidRPr="00694AF7">
              <w:rPr>
                <w:rFonts w:ascii="Times New Roman" w:hAnsi="Times New Roman"/>
                <w:sz w:val="20"/>
                <w:szCs w:val="20"/>
              </w:rPr>
              <w:t>/</w:t>
            </w:r>
            <w:r w:rsidR="006A175C" w:rsidRPr="00694AF7">
              <w:rPr>
                <w:rFonts w:ascii="Times New Roman" w:hAnsi="Times New Roman"/>
                <w:sz w:val="20"/>
                <w:szCs w:val="20"/>
              </w:rPr>
              <w:t>i</w:t>
            </w:r>
            <w:r w:rsidR="00ED7111" w:rsidRPr="00694AF7">
              <w:rPr>
                <w:rFonts w:ascii="Times New Roman" w:hAnsi="Times New Roman"/>
                <w:sz w:val="20"/>
                <w:szCs w:val="20"/>
              </w:rPr>
              <w:t>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cur</w:t>
            </w:r>
            <w:r w:rsidR="008E6535" w:rsidRPr="00694AF7">
              <w:rPr>
                <w:rFonts w:ascii="Times New Roman" w:hAnsi="Times New Roman"/>
                <w:sz w:val="20"/>
                <w:szCs w:val="20"/>
              </w:rPr>
              <w:t>s</w:t>
            </w:r>
          </w:p>
        </w:tc>
        <w:tc>
          <w:tcPr>
            <w:tcW w:w="6157" w:type="dxa"/>
            <w:gridSpan w:val="6"/>
          </w:tcPr>
          <w:p w14:paraId="3B176A18" w14:textId="72F39280" w:rsidR="00FD0711" w:rsidRPr="000F70DE" w:rsidRDefault="00DE2B82" w:rsidP="000B3BD0">
            <w:pPr>
              <w:spacing w:after="0" w:line="240" w:lineRule="auto"/>
              <w:rPr>
                <w:rFonts w:ascii="Times New Roman" w:hAnsi="Times New Roman"/>
                <w:b/>
                <w:bCs/>
                <w:sz w:val="20"/>
                <w:szCs w:val="20"/>
              </w:rPr>
            </w:pPr>
            <w:r w:rsidRPr="000F70DE">
              <w:rPr>
                <w:rFonts w:ascii="Times New Roman" w:hAnsi="Times New Roman"/>
                <w:b/>
                <w:bCs/>
                <w:sz w:val="20"/>
                <w:szCs w:val="20"/>
              </w:rPr>
              <w:t>Stefanic</w:t>
            </w:r>
            <w:r w:rsidR="000F70DE" w:rsidRPr="000F70DE">
              <w:rPr>
                <w:rFonts w:ascii="Times New Roman" w:hAnsi="Times New Roman"/>
                <w:b/>
                <w:bCs/>
                <w:sz w:val="20"/>
                <w:szCs w:val="20"/>
              </w:rPr>
              <w:t>ă</w:t>
            </w:r>
            <w:r w:rsidRPr="000F70DE">
              <w:rPr>
                <w:rFonts w:ascii="Times New Roman" w:hAnsi="Times New Roman"/>
                <w:b/>
                <w:bCs/>
                <w:sz w:val="20"/>
                <w:szCs w:val="20"/>
              </w:rPr>
              <w:t xml:space="preserve"> Valentina</w:t>
            </w:r>
          </w:p>
        </w:tc>
      </w:tr>
      <w:tr w:rsidR="00FD0711" w:rsidRPr="00694AF7" w14:paraId="56A0B4A9" w14:textId="77777777" w:rsidTr="00694AF7">
        <w:tc>
          <w:tcPr>
            <w:tcW w:w="4299" w:type="dxa"/>
            <w:gridSpan w:val="5"/>
          </w:tcPr>
          <w:p w14:paraId="22B225E5" w14:textId="77777777" w:rsidR="00FD0711" w:rsidRPr="00694AF7" w:rsidRDefault="00FD07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2.3 Titularul</w:t>
            </w:r>
            <w:r w:rsidR="00ED7111" w:rsidRPr="00694AF7">
              <w:rPr>
                <w:rFonts w:ascii="Times New Roman" w:hAnsi="Times New Roman"/>
                <w:sz w:val="20"/>
                <w:szCs w:val="20"/>
              </w:rPr>
              <w:t>/ii</w:t>
            </w:r>
            <w:r w:rsidRPr="00694AF7">
              <w:rPr>
                <w:rFonts w:ascii="Times New Roman" w:hAnsi="Times New Roman"/>
                <w:sz w:val="20"/>
                <w:szCs w:val="20"/>
              </w:rPr>
              <w:t xml:space="preserve"> activită</w:t>
            </w:r>
            <w:r w:rsidR="001B1709" w:rsidRPr="00694AF7">
              <w:rPr>
                <w:rFonts w:ascii="Times New Roman" w:hAnsi="Times New Roman"/>
                <w:sz w:val="20"/>
                <w:szCs w:val="20"/>
              </w:rPr>
              <w:t>ț</w:t>
            </w:r>
            <w:r w:rsidRPr="00694AF7">
              <w:rPr>
                <w:rFonts w:ascii="Times New Roman" w:hAnsi="Times New Roman"/>
                <w:sz w:val="20"/>
                <w:szCs w:val="20"/>
              </w:rPr>
              <w:t>ilor de seminar</w:t>
            </w:r>
            <w:r w:rsidR="00C116E4" w:rsidRPr="00694AF7">
              <w:rPr>
                <w:rFonts w:ascii="Times New Roman" w:hAnsi="Times New Roman"/>
                <w:sz w:val="20"/>
                <w:szCs w:val="20"/>
              </w:rPr>
              <w:t xml:space="preserve"> / laborator</w:t>
            </w:r>
            <w:r w:rsidR="00ED7111" w:rsidRPr="00694AF7">
              <w:rPr>
                <w:rFonts w:ascii="Times New Roman" w:hAnsi="Times New Roman"/>
                <w:sz w:val="20"/>
                <w:szCs w:val="20"/>
              </w:rPr>
              <w:t>/proiect</w:t>
            </w:r>
          </w:p>
        </w:tc>
        <w:tc>
          <w:tcPr>
            <w:tcW w:w="6157" w:type="dxa"/>
            <w:gridSpan w:val="6"/>
          </w:tcPr>
          <w:p w14:paraId="27648721" w14:textId="24D666A3" w:rsidR="00FD0711" w:rsidRPr="000F70DE" w:rsidRDefault="00E923D9" w:rsidP="000B3BD0">
            <w:pPr>
              <w:spacing w:after="0" w:line="240" w:lineRule="auto"/>
              <w:rPr>
                <w:rFonts w:ascii="Times New Roman" w:hAnsi="Times New Roman"/>
                <w:b/>
                <w:bCs/>
                <w:sz w:val="20"/>
                <w:szCs w:val="20"/>
              </w:rPr>
            </w:pPr>
            <w:r w:rsidRPr="000F70DE">
              <w:rPr>
                <w:rFonts w:ascii="Times New Roman" w:hAnsi="Times New Roman"/>
                <w:b/>
                <w:bCs/>
                <w:sz w:val="20"/>
                <w:szCs w:val="20"/>
              </w:rPr>
              <w:t>Mateescu Adriana</w:t>
            </w:r>
          </w:p>
        </w:tc>
      </w:tr>
      <w:tr w:rsidR="00700487" w:rsidRPr="00694AF7" w14:paraId="006E7558" w14:textId="77777777" w:rsidTr="00694AF7">
        <w:tc>
          <w:tcPr>
            <w:tcW w:w="1704" w:type="dxa"/>
          </w:tcPr>
          <w:p w14:paraId="6E3F8FA8" w14:textId="77777777" w:rsidR="00FD0711" w:rsidRPr="00694AF7" w:rsidRDefault="00FD0711" w:rsidP="008E6535">
            <w:pPr>
              <w:spacing w:after="0" w:line="240" w:lineRule="auto"/>
              <w:ind w:right="-189"/>
              <w:rPr>
                <w:rFonts w:ascii="Times New Roman" w:hAnsi="Times New Roman"/>
                <w:color w:val="9BBB59" w:themeColor="accent3"/>
                <w:sz w:val="20"/>
                <w:szCs w:val="20"/>
              </w:rPr>
            </w:pPr>
            <w:r w:rsidRPr="00694AF7">
              <w:rPr>
                <w:rFonts w:ascii="Times New Roman" w:hAnsi="Times New Roman"/>
                <w:sz w:val="20"/>
                <w:szCs w:val="20"/>
              </w:rPr>
              <w:t>2.4 Anul de studiu</w:t>
            </w:r>
            <w:r w:rsidR="0013302B" w:rsidRPr="00694AF7">
              <w:rPr>
                <w:rFonts w:ascii="Times New Roman" w:hAnsi="Times New Roman"/>
                <w:color w:val="9BBB59" w:themeColor="accent3"/>
                <w:sz w:val="20"/>
                <w:szCs w:val="20"/>
              </w:rPr>
              <w:t xml:space="preserve">/ </w:t>
            </w:r>
          </w:p>
        </w:tc>
        <w:tc>
          <w:tcPr>
            <w:tcW w:w="384" w:type="dxa"/>
          </w:tcPr>
          <w:p w14:paraId="17771F30" w14:textId="764C97D3" w:rsidR="00FD0711" w:rsidRPr="00694AF7" w:rsidRDefault="00C43A47" w:rsidP="000B3BD0">
            <w:pPr>
              <w:spacing w:after="0" w:line="240" w:lineRule="auto"/>
              <w:rPr>
                <w:rFonts w:ascii="Times New Roman" w:hAnsi="Times New Roman"/>
                <w:sz w:val="20"/>
                <w:szCs w:val="20"/>
              </w:rPr>
            </w:pPr>
            <w:r>
              <w:rPr>
                <w:rFonts w:ascii="Times New Roman" w:hAnsi="Times New Roman"/>
                <w:sz w:val="20"/>
                <w:szCs w:val="20"/>
              </w:rPr>
              <w:t>1</w:t>
            </w:r>
          </w:p>
        </w:tc>
        <w:tc>
          <w:tcPr>
            <w:tcW w:w="2033" w:type="dxa"/>
            <w:gridSpan w:val="2"/>
          </w:tcPr>
          <w:p w14:paraId="4FF4315B" w14:textId="77777777" w:rsidR="00FD0711" w:rsidRPr="00694AF7" w:rsidRDefault="00FD0711" w:rsidP="008E6535">
            <w:pPr>
              <w:spacing w:after="0" w:line="240" w:lineRule="auto"/>
              <w:ind w:left="-82" w:right="-164"/>
              <w:rPr>
                <w:rFonts w:ascii="Times New Roman" w:hAnsi="Times New Roman"/>
                <w:color w:val="9BBB59" w:themeColor="accent3"/>
                <w:sz w:val="20"/>
                <w:szCs w:val="20"/>
              </w:rPr>
            </w:pPr>
            <w:r w:rsidRPr="00694AF7">
              <w:rPr>
                <w:rFonts w:ascii="Times New Roman" w:hAnsi="Times New Roman"/>
                <w:sz w:val="20"/>
                <w:szCs w:val="20"/>
              </w:rPr>
              <w:t>2.5 Semestrul</w:t>
            </w:r>
          </w:p>
        </w:tc>
        <w:tc>
          <w:tcPr>
            <w:tcW w:w="490" w:type="dxa"/>
            <w:gridSpan w:val="2"/>
          </w:tcPr>
          <w:p w14:paraId="66163D62" w14:textId="300FFCC2" w:rsidR="00FD0711" w:rsidRPr="00694AF7" w:rsidRDefault="00C43A47" w:rsidP="000B3BD0">
            <w:pPr>
              <w:spacing w:after="0" w:line="240" w:lineRule="auto"/>
              <w:rPr>
                <w:rFonts w:ascii="Times New Roman" w:hAnsi="Times New Roman"/>
                <w:sz w:val="20"/>
                <w:szCs w:val="20"/>
              </w:rPr>
            </w:pPr>
            <w:r>
              <w:rPr>
                <w:rFonts w:ascii="Times New Roman" w:hAnsi="Times New Roman"/>
                <w:sz w:val="20"/>
                <w:szCs w:val="20"/>
              </w:rPr>
              <w:t>1</w:t>
            </w:r>
          </w:p>
        </w:tc>
        <w:tc>
          <w:tcPr>
            <w:tcW w:w="1819" w:type="dxa"/>
          </w:tcPr>
          <w:p w14:paraId="7E3DC3D2" w14:textId="77777777" w:rsidR="00FD0711" w:rsidRPr="00694AF7" w:rsidRDefault="00FD0711" w:rsidP="008E6535">
            <w:pPr>
              <w:spacing w:after="0" w:line="240" w:lineRule="auto"/>
              <w:ind w:left="-80" w:right="-122"/>
              <w:rPr>
                <w:rFonts w:ascii="Times New Roman" w:hAnsi="Times New Roman"/>
                <w:color w:val="9BBB59" w:themeColor="accent3"/>
                <w:sz w:val="20"/>
                <w:szCs w:val="20"/>
              </w:rPr>
            </w:pPr>
            <w:r w:rsidRPr="00694AF7">
              <w:rPr>
                <w:rFonts w:ascii="Times New Roman" w:hAnsi="Times New Roman"/>
                <w:sz w:val="20"/>
                <w:szCs w:val="20"/>
              </w:rPr>
              <w:t>2.6. Tipul de evaluare</w:t>
            </w:r>
            <w:r w:rsidR="0013302B" w:rsidRPr="00694AF7">
              <w:rPr>
                <w:rFonts w:ascii="Times New Roman" w:hAnsi="Times New Roman"/>
                <w:color w:val="9BBB59" w:themeColor="accent3"/>
                <w:sz w:val="20"/>
                <w:szCs w:val="20"/>
              </w:rPr>
              <w:t xml:space="preserve">/ </w:t>
            </w:r>
          </w:p>
        </w:tc>
        <w:tc>
          <w:tcPr>
            <w:tcW w:w="494" w:type="dxa"/>
            <w:gridSpan w:val="2"/>
          </w:tcPr>
          <w:p w14:paraId="228E4CB9" w14:textId="05C353D2" w:rsidR="00FD0711" w:rsidRPr="000F327D" w:rsidRDefault="00204CA3" w:rsidP="000B3BD0">
            <w:pPr>
              <w:spacing w:after="0" w:line="240" w:lineRule="auto"/>
              <w:rPr>
                <w:rFonts w:ascii="Times New Roman" w:hAnsi="Times New Roman"/>
                <w:sz w:val="20"/>
                <w:szCs w:val="20"/>
              </w:rPr>
            </w:pPr>
            <w:r>
              <w:rPr>
                <w:rFonts w:ascii="Times New Roman" w:hAnsi="Times New Roman"/>
                <w:sz w:val="20"/>
                <w:szCs w:val="20"/>
              </w:rPr>
              <w:t>E</w:t>
            </w:r>
          </w:p>
        </w:tc>
        <w:tc>
          <w:tcPr>
            <w:tcW w:w="2012" w:type="dxa"/>
          </w:tcPr>
          <w:p w14:paraId="48220B61" w14:textId="77777777" w:rsidR="00FD0711" w:rsidRPr="00694AF7" w:rsidRDefault="00FD0711" w:rsidP="008E6535">
            <w:pPr>
              <w:spacing w:after="0" w:line="240" w:lineRule="auto"/>
              <w:ind w:left="-38" w:right="-136"/>
              <w:rPr>
                <w:rFonts w:ascii="Times New Roman" w:hAnsi="Times New Roman"/>
                <w:color w:val="9BBB59" w:themeColor="accent3"/>
                <w:sz w:val="20"/>
                <w:szCs w:val="20"/>
              </w:rPr>
            </w:pPr>
            <w:r w:rsidRPr="00694AF7">
              <w:rPr>
                <w:rFonts w:ascii="Times New Roman" w:hAnsi="Times New Roman"/>
                <w:sz w:val="20"/>
                <w:szCs w:val="20"/>
              </w:rPr>
              <w:t xml:space="preserve">2.7 </w:t>
            </w:r>
            <w:r w:rsidR="00AA5BBD" w:rsidRPr="00694AF7">
              <w:rPr>
                <w:rFonts w:ascii="Times New Roman" w:hAnsi="Times New Roman"/>
                <w:sz w:val="20"/>
                <w:szCs w:val="20"/>
              </w:rPr>
              <w:t>Statutul</w:t>
            </w:r>
            <w:r w:rsidRPr="00694AF7">
              <w:rPr>
                <w:rFonts w:ascii="Times New Roman" w:hAnsi="Times New Roman"/>
                <w:sz w:val="20"/>
                <w:szCs w:val="20"/>
              </w:rPr>
              <w:t xml:space="preserve"> disciplinei</w:t>
            </w:r>
            <w:r w:rsidR="0013302B" w:rsidRPr="00694AF7">
              <w:rPr>
                <w:rFonts w:ascii="Times New Roman" w:hAnsi="Times New Roman"/>
                <w:color w:val="9BBB59" w:themeColor="accent3"/>
                <w:sz w:val="20"/>
                <w:szCs w:val="20"/>
              </w:rPr>
              <w:t xml:space="preserve">/ </w:t>
            </w:r>
          </w:p>
        </w:tc>
        <w:tc>
          <w:tcPr>
            <w:tcW w:w="1520" w:type="dxa"/>
          </w:tcPr>
          <w:p w14:paraId="5D1B6E97" w14:textId="77777777" w:rsidR="00FD0711" w:rsidRPr="00694AF7" w:rsidRDefault="000F327D" w:rsidP="000B3BD0">
            <w:pPr>
              <w:spacing w:after="0" w:line="240" w:lineRule="auto"/>
              <w:rPr>
                <w:rFonts w:ascii="Times New Roman" w:hAnsi="Times New Roman"/>
                <w:sz w:val="20"/>
                <w:szCs w:val="20"/>
              </w:rPr>
            </w:pPr>
            <w:r>
              <w:rPr>
                <w:rFonts w:ascii="Times New Roman" w:hAnsi="Times New Roman"/>
                <w:sz w:val="20"/>
                <w:szCs w:val="20"/>
              </w:rPr>
              <w:t>Ob</w:t>
            </w:r>
          </w:p>
        </w:tc>
      </w:tr>
      <w:tr w:rsidR="007A1B42" w:rsidRPr="00694AF7" w14:paraId="51572425" w14:textId="77777777" w:rsidTr="00694AF7">
        <w:tc>
          <w:tcPr>
            <w:tcW w:w="2088" w:type="dxa"/>
            <w:gridSpan w:val="2"/>
          </w:tcPr>
          <w:p w14:paraId="28986652"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 xml:space="preserve">2.8 </w:t>
            </w:r>
            <w:r w:rsidR="00AA5BBD" w:rsidRPr="00694AF7">
              <w:rPr>
                <w:rFonts w:ascii="Times New Roman" w:hAnsi="Times New Roman"/>
                <w:sz w:val="20"/>
                <w:szCs w:val="20"/>
              </w:rPr>
              <w:t>Categoria formativă</w:t>
            </w:r>
          </w:p>
        </w:tc>
        <w:tc>
          <w:tcPr>
            <w:tcW w:w="2033" w:type="dxa"/>
            <w:gridSpan w:val="2"/>
          </w:tcPr>
          <w:p w14:paraId="799A17DA" w14:textId="1B086B3E" w:rsidR="00204311" w:rsidRPr="00694AF7" w:rsidRDefault="006A01C4" w:rsidP="000B3BD0">
            <w:pPr>
              <w:spacing w:line="240" w:lineRule="auto"/>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791F727" w14:textId="77777777" w:rsidR="00204311" w:rsidRPr="00694AF7" w:rsidRDefault="00204311"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2.9 Codul disciplinei</w:t>
            </w:r>
          </w:p>
        </w:tc>
        <w:tc>
          <w:tcPr>
            <w:tcW w:w="4020" w:type="dxa"/>
            <w:gridSpan w:val="3"/>
          </w:tcPr>
          <w:p w14:paraId="25C35315" w14:textId="69A50D98" w:rsidR="00204311" w:rsidRPr="000F327D" w:rsidRDefault="00257D78" w:rsidP="000B3BD0">
            <w:pPr>
              <w:spacing w:after="0" w:line="240" w:lineRule="auto"/>
              <w:rPr>
                <w:rFonts w:ascii="Times New Roman" w:hAnsi="Times New Roman"/>
                <w:sz w:val="20"/>
                <w:szCs w:val="20"/>
              </w:rPr>
            </w:pPr>
            <w:r>
              <w:t xml:space="preserve"> </w:t>
            </w:r>
            <w:r w:rsidR="00E923D9" w:rsidRPr="00E923D9">
              <w:rPr>
                <w:rFonts w:ascii="Times New Roman" w:hAnsi="Times New Roman"/>
                <w:sz w:val="20"/>
                <w:szCs w:val="20"/>
              </w:rPr>
              <w:t>UPB.18.M1.O.04-01</w:t>
            </w:r>
          </w:p>
        </w:tc>
      </w:tr>
    </w:tbl>
    <w:p w14:paraId="17127F47" w14:textId="77777777" w:rsidR="00AA5BBD" w:rsidRPr="00694AF7" w:rsidRDefault="00AA5BBD" w:rsidP="000B3BD0">
      <w:pPr>
        <w:spacing w:after="0" w:line="240" w:lineRule="auto"/>
        <w:rPr>
          <w:rFonts w:ascii="Times New Roman" w:hAnsi="Times New Roman"/>
          <w:b/>
          <w:sz w:val="20"/>
          <w:szCs w:val="20"/>
        </w:rPr>
      </w:pPr>
    </w:p>
    <w:p w14:paraId="3BA9867C" w14:textId="77777777" w:rsidR="00FD0711" w:rsidRPr="00694AF7" w:rsidRDefault="00FD0711"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w:t>
      </w:r>
      <w:r w:rsidR="001B1709" w:rsidRPr="00694AF7">
        <w:rPr>
          <w:rFonts w:ascii="Times New Roman" w:hAnsi="Times New Roman"/>
          <w:sz w:val="20"/>
          <w:szCs w:val="20"/>
        </w:rPr>
        <w:t>ț</w:t>
      </w:r>
      <w:r w:rsidRPr="00694AF7">
        <w:rPr>
          <w:rFonts w:ascii="Times New Roman" w:hAnsi="Times New Roman"/>
          <w:sz w:val="20"/>
          <w:szCs w:val="20"/>
        </w:rPr>
        <w:t>ilor didactice)</w:t>
      </w:r>
      <w:r w:rsidR="0013302B" w:rsidRPr="00694AF7">
        <w:rPr>
          <w:rFonts w:ascii="Times New Roman" w:hAnsi="Times New Roman"/>
          <w:color w:val="9BBB59"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BA0570" w:rsidRPr="00694AF7" w14:paraId="060D9A89" w14:textId="77777777" w:rsidTr="00694AF7">
        <w:tc>
          <w:tcPr>
            <w:tcW w:w="3790" w:type="dxa"/>
          </w:tcPr>
          <w:p w14:paraId="719905A8" w14:textId="77777777" w:rsidR="00BA0570" w:rsidRPr="00694AF7" w:rsidRDefault="00BA0570"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9BBB59" w:themeColor="accent3"/>
                <w:sz w:val="20"/>
                <w:szCs w:val="20"/>
              </w:rPr>
              <w:t xml:space="preserve">/ </w:t>
            </w:r>
          </w:p>
        </w:tc>
        <w:tc>
          <w:tcPr>
            <w:tcW w:w="574" w:type="dxa"/>
            <w:gridSpan w:val="2"/>
          </w:tcPr>
          <w:p w14:paraId="167AEA3B" w14:textId="551E0C65" w:rsidR="00BA0570" w:rsidRPr="007664EE" w:rsidRDefault="00FC6135" w:rsidP="00EE5DD3">
            <w:pPr>
              <w:jc w:val="center"/>
              <w:rPr>
                <w:sz w:val="18"/>
                <w:szCs w:val="18"/>
              </w:rPr>
            </w:pPr>
            <w:r>
              <w:rPr>
                <w:sz w:val="18"/>
                <w:szCs w:val="18"/>
              </w:rPr>
              <w:t>2</w:t>
            </w:r>
          </w:p>
        </w:tc>
        <w:tc>
          <w:tcPr>
            <w:tcW w:w="2102" w:type="dxa"/>
            <w:gridSpan w:val="2"/>
          </w:tcPr>
          <w:p w14:paraId="04789801" w14:textId="77777777" w:rsidR="00BA0570" w:rsidRPr="00694AF7" w:rsidRDefault="00BA0570" w:rsidP="008E653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9BBB59" w:themeColor="accent3"/>
                <w:sz w:val="20"/>
                <w:szCs w:val="20"/>
              </w:rPr>
              <w:t xml:space="preserve">/ </w:t>
            </w:r>
          </w:p>
        </w:tc>
        <w:tc>
          <w:tcPr>
            <w:tcW w:w="446" w:type="dxa"/>
          </w:tcPr>
          <w:p w14:paraId="216C052E" w14:textId="77777777" w:rsidR="00BA0570" w:rsidRPr="007664EE" w:rsidRDefault="00BA0570" w:rsidP="00EE5DD3">
            <w:pPr>
              <w:jc w:val="center"/>
              <w:rPr>
                <w:sz w:val="18"/>
                <w:szCs w:val="18"/>
              </w:rPr>
            </w:pPr>
            <w:r w:rsidRPr="007664EE">
              <w:rPr>
                <w:sz w:val="18"/>
                <w:szCs w:val="18"/>
              </w:rPr>
              <w:t>1</w:t>
            </w:r>
          </w:p>
        </w:tc>
        <w:tc>
          <w:tcPr>
            <w:tcW w:w="2835" w:type="dxa"/>
          </w:tcPr>
          <w:p w14:paraId="480F6CA2" w14:textId="77777777" w:rsidR="00BA0570" w:rsidRPr="00694AF7" w:rsidRDefault="00BA0570" w:rsidP="008E653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12C7622A" w14:textId="00D18447" w:rsidR="00BA0570" w:rsidRPr="00694AF7" w:rsidRDefault="00FC6135" w:rsidP="002C2D4B">
            <w:pPr>
              <w:jc w:val="center"/>
              <w:rPr>
                <w:rFonts w:ascii="Times New Roman" w:hAnsi="Times New Roman"/>
                <w:sz w:val="20"/>
                <w:szCs w:val="20"/>
              </w:rPr>
            </w:pPr>
            <w:r>
              <w:rPr>
                <w:rFonts w:ascii="Times New Roman" w:hAnsi="Times New Roman"/>
                <w:sz w:val="20"/>
                <w:szCs w:val="20"/>
              </w:rPr>
              <w:t>1</w:t>
            </w:r>
          </w:p>
        </w:tc>
      </w:tr>
      <w:tr w:rsidR="00BA0570" w:rsidRPr="00694AF7" w14:paraId="0EA7EEFC" w14:textId="77777777" w:rsidTr="00BA0570">
        <w:tc>
          <w:tcPr>
            <w:tcW w:w="3790" w:type="dxa"/>
          </w:tcPr>
          <w:p w14:paraId="52EE32DD" w14:textId="77777777" w:rsidR="00BA0570" w:rsidRPr="00694AF7" w:rsidRDefault="00BA0570" w:rsidP="008E653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9BBB59" w:themeColor="accent3"/>
                <w:sz w:val="20"/>
                <w:szCs w:val="20"/>
              </w:rPr>
              <w:t xml:space="preserve">/ </w:t>
            </w:r>
          </w:p>
        </w:tc>
        <w:tc>
          <w:tcPr>
            <w:tcW w:w="574" w:type="dxa"/>
            <w:gridSpan w:val="2"/>
          </w:tcPr>
          <w:p w14:paraId="172231DD" w14:textId="397ED4FF" w:rsidR="00BA0570" w:rsidRPr="007664EE" w:rsidRDefault="00FC6135" w:rsidP="00EE5DD3">
            <w:pPr>
              <w:jc w:val="center"/>
              <w:rPr>
                <w:sz w:val="18"/>
                <w:szCs w:val="18"/>
              </w:rPr>
            </w:pPr>
            <w:r>
              <w:rPr>
                <w:sz w:val="18"/>
                <w:szCs w:val="18"/>
              </w:rPr>
              <w:t>28</w:t>
            </w:r>
          </w:p>
        </w:tc>
        <w:tc>
          <w:tcPr>
            <w:tcW w:w="2102" w:type="dxa"/>
            <w:gridSpan w:val="2"/>
          </w:tcPr>
          <w:p w14:paraId="15DF9C24" w14:textId="77777777" w:rsidR="00BA0570" w:rsidRPr="00694AF7" w:rsidRDefault="00BA0570" w:rsidP="008E653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9BBB59" w:themeColor="accent3"/>
                <w:sz w:val="20"/>
                <w:szCs w:val="20"/>
              </w:rPr>
              <w:t xml:space="preserve">/ </w:t>
            </w:r>
          </w:p>
        </w:tc>
        <w:tc>
          <w:tcPr>
            <w:tcW w:w="446" w:type="dxa"/>
          </w:tcPr>
          <w:p w14:paraId="3E75D50A" w14:textId="77777777" w:rsidR="00BA0570" w:rsidRPr="007664EE" w:rsidRDefault="00BA0570" w:rsidP="00EE5DD3">
            <w:pPr>
              <w:jc w:val="center"/>
              <w:rPr>
                <w:sz w:val="18"/>
                <w:szCs w:val="18"/>
              </w:rPr>
            </w:pPr>
            <w:r w:rsidRPr="007664EE">
              <w:rPr>
                <w:sz w:val="18"/>
                <w:szCs w:val="18"/>
              </w:rPr>
              <w:t>14</w:t>
            </w:r>
          </w:p>
        </w:tc>
        <w:tc>
          <w:tcPr>
            <w:tcW w:w="2835" w:type="dxa"/>
          </w:tcPr>
          <w:p w14:paraId="497AB0CE" w14:textId="77777777" w:rsidR="00BA0570" w:rsidRPr="00694AF7" w:rsidRDefault="00BA0570" w:rsidP="008E6535">
            <w:pPr>
              <w:spacing w:after="0" w:line="240" w:lineRule="auto"/>
              <w:ind w:right="-128"/>
              <w:rPr>
                <w:rFonts w:ascii="Times New Roman" w:hAnsi="Times New Roman"/>
                <w:color w:val="9BBB59" w:themeColor="accent3"/>
                <w:sz w:val="20"/>
                <w:szCs w:val="20"/>
              </w:rPr>
            </w:pPr>
            <w:r w:rsidRPr="00694AF7">
              <w:rPr>
                <w:rFonts w:ascii="Times New Roman" w:hAnsi="Times New Roman"/>
                <w:sz w:val="20"/>
                <w:szCs w:val="20"/>
              </w:rPr>
              <w:t>3.6 seminar/laborator/proiect</w:t>
            </w:r>
          </w:p>
        </w:tc>
        <w:tc>
          <w:tcPr>
            <w:tcW w:w="709" w:type="dxa"/>
          </w:tcPr>
          <w:p w14:paraId="02DDB651" w14:textId="51C64AD3" w:rsidR="00BA0570" w:rsidRPr="00694AF7" w:rsidRDefault="00FC6135" w:rsidP="002C2D4B">
            <w:pPr>
              <w:jc w:val="center"/>
              <w:rPr>
                <w:rFonts w:ascii="Times New Roman" w:hAnsi="Times New Roman"/>
                <w:sz w:val="20"/>
                <w:szCs w:val="20"/>
              </w:rPr>
            </w:pPr>
            <w:r>
              <w:rPr>
                <w:rFonts w:ascii="Times New Roman" w:hAnsi="Times New Roman"/>
                <w:sz w:val="20"/>
                <w:szCs w:val="20"/>
              </w:rPr>
              <w:t>14</w:t>
            </w:r>
          </w:p>
        </w:tc>
      </w:tr>
      <w:tr w:rsidR="00FD0711" w:rsidRPr="00694AF7" w14:paraId="04143465" w14:textId="77777777" w:rsidTr="00694AF7">
        <w:tc>
          <w:tcPr>
            <w:tcW w:w="9747" w:type="dxa"/>
            <w:gridSpan w:val="7"/>
          </w:tcPr>
          <w:p w14:paraId="5B87FDC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Distribu</w:t>
            </w:r>
            <w:r w:rsidR="001B1709" w:rsidRPr="00694AF7">
              <w:rPr>
                <w:rFonts w:ascii="Times New Roman" w:hAnsi="Times New Roman"/>
                <w:sz w:val="20"/>
                <w:szCs w:val="20"/>
              </w:rPr>
              <w:t>ț</w:t>
            </w:r>
            <w:r w:rsidRPr="00694AF7">
              <w:rPr>
                <w:rFonts w:ascii="Times New Roman" w:hAnsi="Times New Roman"/>
                <w:sz w:val="20"/>
                <w:szCs w:val="20"/>
              </w:rPr>
              <w:t>ia fondului de timp</w:t>
            </w:r>
          </w:p>
        </w:tc>
        <w:tc>
          <w:tcPr>
            <w:tcW w:w="709" w:type="dxa"/>
          </w:tcPr>
          <w:p w14:paraId="0B20CAE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sz w:val="20"/>
                <w:szCs w:val="20"/>
              </w:rPr>
              <w:t>ore</w:t>
            </w:r>
          </w:p>
        </w:tc>
      </w:tr>
      <w:tr w:rsidR="0065472F" w:rsidRPr="00694AF7" w14:paraId="0ED816F7" w14:textId="77777777" w:rsidTr="00BA0570">
        <w:trPr>
          <w:trHeight w:val="768"/>
        </w:trPr>
        <w:tc>
          <w:tcPr>
            <w:tcW w:w="9747" w:type="dxa"/>
            <w:gridSpan w:val="7"/>
          </w:tcPr>
          <w:p w14:paraId="162AB693"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 xml:space="preserve">Studiul după manual, suport de curs, bibliografie </w:t>
            </w:r>
            <w:r w:rsidR="001B1709" w:rsidRPr="00694AF7">
              <w:rPr>
                <w:rFonts w:ascii="Times New Roman" w:hAnsi="Times New Roman"/>
                <w:sz w:val="20"/>
                <w:szCs w:val="20"/>
              </w:rPr>
              <w:t>ș</w:t>
            </w:r>
            <w:r w:rsidRPr="00694AF7">
              <w:rPr>
                <w:rFonts w:ascii="Times New Roman" w:hAnsi="Times New Roman"/>
                <w:sz w:val="20"/>
                <w:szCs w:val="20"/>
              </w:rPr>
              <w:t>i noti</w:t>
            </w:r>
            <w:r w:rsidR="001B1709" w:rsidRPr="00694AF7">
              <w:rPr>
                <w:rFonts w:ascii="Times New Roman" w:hAnsi="Times New Roman"/>
                <w:sz w:val="20"/>
                <w:szCs w:val="20"/>
              </w:rPr>
              <w:t>ț</w:t>
            </w:r>
            <w:r w:rsidRPr="00694AF7">
              <w:rPr>
                <w:rFonts w:ascii="Times New Roman" w:hAnsi="Times New Roman"/>
                <w:sz w:val="20"/>
                <w:szCs w:val="20"/>
              </w:rPr>
              <w:t>e</w:t>
            </w:r>
          </w:p>
          <w:p w14:paraId="7FAADB7F" w14:textId="77777777" w:rsidR="008E6535" w:rsidRPr="00694AF7" w:rsidRDefault="0065472F" w:rsidP="008E653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w:t>
            </w:r>
            <w:r w:rsidR="003515D2" w:rsidRPr="00694AF7">
              <w:rPr>
                <w:rFonts w:ascii="Times New Roman" w:hAnsi="Times New Roman"/>
                <w:sz w:val="20"/>
                <w:szCs w:val="20"/>
              </w:rPr>
              <w:t>e</w:t>
            </w:r>
          </w:p>
          <w:p w14:paraId="58B39CE2" w14:textId="77777777" w:rsidR="0065472F" w:rsidRPr="00694AF7" w:rsidRDefault="0065472F" w:rsidP="008E6535">
            <w:pPr>
              <w:spacing w:after="0" w:line="240" w:lineRule="auto"/>
              <w:rPr>
                <w:rFonts w:ascii="Times New Roman" w:hAnsi="Times New Roman"/>
                <w:color w:val="9BBB59" w:themeColor="accent3"/>
                <w:sz w:val="20"/>
                <w:szCs w:val="20"/>
              </w:rPr>
            </w:pPr>
            <w:r w:rsidRPr="00694AF7">
              <w:rPr>
                <w:rFonts w:ascii="Times New Roman" w:hAnsi="Times New Roman"/>
                <w:sz w:val="20"/>
                <w:szCs w:val="20"/>
              </w:rPr>
              <w:t>Pregătire seminarii/laboratoare</w:t>
            </w:r>
            <w:r w:rsidR="00F31C12" w:rsidRPr="00694AF7">
              <w:rPr>
                <w:rFonts w:ascii="Times New Roman" w:hAnsi="Times New Roman"/>
                <w:sz w:val="20"/>
                <w:szCs w:val="20"/>
              </w:rPr>
              <w:t>/proiecte</w:t>
            </w:r>
            <w:r w:rsidRPr="00694AF7">
              <w:rPr>
                <w:rFonts w:ascii="Times New Roman" w:hAnsi="Times New Roman"/>
                <w:sz w:val="20"/>
                <w:szCs w:val="20"/>
              </w:rPr>
              <w:t xml:space="preserve">, teme, referate, portofolii </w:t>
            </w:r>
            <w:r w:rsidR="001B1709" w:rsidRPr="00694AF7">
              <w:rPr>
                <w:rFonts w:ascii="Times New Roman" w:hAnsi="Times New Roman"/>
                <w:sz w:val="20"/>
                <w:szCs w:val="20"/>
              </w:rPr>
              <w:t>ș</w:t>
            </w:r>
            <w:r w:rsidRPr="00694AF7">
              <w:rPr>
                <w:rFonts w:ascii="Times New Roman" w:hAnsi="Times New Roman"/>
                <w:sz w:val="20"/>
                <w:szCs w:val="20"/>
              </w:rPr>
              <w:t>i eseuri</w:t>
            </w:r>
          </w:p>
        </w:tc>
        <w:tc>
          <w:tcPr>
            <w:tcW w:w="709" w:type="dxa"/>
          </w:tcPr>
          <w:p w14:paraId="7D966CC7" w14:textId="583C4F23" w:rsidR="0065472F" w:rsidRPr="00694AF7" w:rsidRDefault="00E923D9" w:rsidP="00694AF7">
            <w:pPr>
              <w:spacing w:after="0" w:line="240" w:lineRule="auto"/>
              <w:rPr>
                <w:rFonts w:ascii="Times New Roman" w:hAnsi="Times New Roman"/>
                <w:sz w:val="20"/>
                <w:szCs w:val="20"/>
              </w:rPr>
            </w:pPr>
            <w:r>
              <w:rPr>
                <w:rFonts w:ascii="Times New Roman" w:hAnsi="Times New Roman"/>
                <w:sz w:val="20"/>
                <w:szCs w:val="20"/>
              </w:rPr>
              <w:t>70</w:t>
            </w:r>
          </w:p>
        </w:tc>
      </w:tr>
      <w:tr w:rsidR="00FD0711" w:rsidRPr="00694AF7" w14:paraId="471522FE" w14:textId="77777777" w:rsidTr="00694AF7">
        <w:tc>
          <w:tcPr>
            <w:tcW w:w="9747" w:type="dxa"/>
            <w:gridSpan w:val="7"/>
          </w:tcPr>
          <w:p w14:paraId="12F5C133"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9016F3B" w14:textId="77777777" w:rsidR="00FD0711" w:rsidRPr="00694AF7" w:rsidRDefault="00694AF7" w:rsidP="000B3BD0">
            <w:pPr>
              <w:spacing w:after="0" w:line="240" w:lineRule="auto"/>
              <w:rPr>
                <w:rFonts w:ascii="Times New Roman" w:hAnsi="Times New Roman"/>
                <w:sz w:val="20"/>
                <w:szCs w:val="20"/>
              </w:rPr>
            </w:pPr>
            <w:r w:rsidRPr="00694AF7">
              <w:rPr>
                <w:rFonts w:ascii="Times New Roman" w:hAnsi="Times New Roman"/>
                <w:sz w:val="20"/>
                <w:szCs w:val="20"/>
              </w:rPr>
              <w:t>x</w:t>
            </w:r>
          </w:p>
        </w:tc>
      </w:tr>
      <w:tr w:rsidR="00FD0711" w:rsidRPr="00694AF7" w14:paraId="291DDDFE" w14:textId="77777777" w:rsidTr="00694AF7">
        <w:tc>
          <w:tcPr>
            <w:tcW w:w="9747" w:type="dxa"/>
            <w:gridSpan w:val="7"/>
          </w:tcPr>
          <w:p w14:paraId="10EC4E2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547F0CE0" w14:textId="77777777" w:rsidR="00FD0711" w:rsidRPr="00694AF7" w:rsidRDefault="00694AF7" w:rsidP="000B3BD0">
            <w:pPr>
              <w:spacing w:after="0" w:line="240" w:lineRule="auto"/>
              <w:rPr>
                <w:rFonts w:ascii="Times New Roman" w:hAnsi="Times New Roman"/>
                <w:sz w:val="20"/>
                <w:szCs w:val="20"/>
              </w:rPr>
            </w:pPr>
            <w:r w:rsidRPr="00694AF7">
              <w:rPr>
                <w:rFonts w:ascii="Times New Roman" w:hAnsi="Times New Roman"/>
                <w:sz w:val="20"/>
                <w:szCs w:val="20"/>
              </w:rPr>
              <w:t>2</w:t>
            </w:r>
          </w:p>
        </w:tc>
      </w:tr>
      <w:tr w:rsidR="00A8092B" w:rsidRPr="00694AF7" w14:paraId="18595565" w14:textId="77777777" w:rsidTr="00694AF7">
        <w:trPr>
          <w:trHeight w:val="484"/>
        </w:trPr>
        <w:tc>
          <w:tcPr>
            <w:tcW w:w="9747" w:type="dxa"/>
            <w:gridSpan w:val="7"/>
          </w:tcPr>
          <w:p w14:paraId="79DA3356" w14:textId="77777777" w:rsidR="00A8092B" w:rsidRPr="00694AF7" w:rsidRDefault="00A8092B" w:rsidP="000B3BD0">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42F050D2" w14:textId="77777777" w:rsidR="00A8092B" w:rsidRPr="00694AF7" w:rsidRDefault="00A8092B" w:rsidP="000B3BD0">
            <w:pPr>
              <w:spacing w:after="0" w:line="240" w:lineRule="auto"/>
              <w:rPr>
                <w:rFonts w:ascii="Times New Roman" w:hAnsi="Times New Roman"/>
                <w:sz w:val="20"/>
                <w:szCs w:val="20"/>
                <w:highlight w:val="yellow"/>
              </w:rPr>
            </w:pPr>
          </w:p>
        </w:tc>
      </w:tr>
      <w:tr w:rsidR="00FD0711" w:rsidRPr="00694AF7" w14:paraId="611BABC6" w14:textId="77777777" w:rsidTr="00694AF7">
        <w:trPr>
          <w:gridAfter w:val="4"/>
          <w:wAfter w:w="5128" w:type="dxa"/>
        </w:trPr>
        <w:tc>
          <w:tcPr>
            <w:tcW w:w="4248" w:type="dxa"/>
            <w:gridSpan w:val="2"/>
            <w:shd w:val="clear" w:color="auto" w:fill="FFFFFF" w:themeFill="background1"/>
          </w:tcPr>
          <w:p w14:paraId="362DB3A5"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1251A460" w14:textId="3674B731" w:rsidR="00FD0711" w:rsidRPr="00184526" w:rsidRDefault="00E923D9" w:rsidP="000B3BD0">
            <w:pPr>
              <w:spacing w:after="0" w:line="240" w:lineRule="auto"/>
              <w:jc w:val="center"/>
              <w:rPr>
                <w:rFonts w:ascii="Times New Roman" w:hAnsi="Times New Roman"/>
                <w:b/>
                <w:bCs/>
                <w:sz w:val="20"/>
                <w:szCs w:val="20"/>
              </w:rPr>
            </w:pPr>
            <w:r>
              <w:rPr>
                <w:rFonts w:ascii="Times New Roman" w:hAnsi="Times New Roman"/>
                <w:b/>
                <w:bCs/>
                <w:sz w:val="20"/>
                <w:szCs w:val="20"/>
              </w:rPr>
              <w:t>72</w:t>
            </w:r>
          </w:p>
        </w:tc>
      </w:tr>
      <w:tr w:rsidR="00FD0711" w:rsidRPr="00694AF7" w14:paraId="37A5D336" w14:textId="77777777" w:rsidTr="00694AF7">
        <w:trPr>
          <w:gridAfter w:val="4"/>
          <w:wAfter w:w="5128" w:type="dxa"/>
        </w:trPr>
        <w:tc>
          <w:tcPr>
            <w:tcW w:w="4248" w:type="dxa"/>
            <w:gridSpan w:val="2"/>
            <w:shd w:val="clear" w:color="auto" w:fill="FFFFFF" w:themeFill="background1"/>
          </w:tcPr>
          <w:p w14:paraId="7D99ADE8"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00723DB0" w:rsidRPr="00694AF7">
              <w:rPr>
                <w:rFonts w:ascii="Times New Roman" w:hAnsi="Times New Roman"/>
                <w:color w:val="9BBB59" w:themeColor="accent3"/>
                <w:sz w:val="20"/>
                <w:szCs w:val="20"/>
              </w:rPr>
              <w:t>/</w:t>
            </w:r>
          </w:p>
        </w:tc>
        <w:tc>
          <w:tcPr>
            <w:tcW w:w="1080" w:type="dxa"/>
            <w:gridSpan w:val="2"/>
            <w:shd w:val="clear" w:color="auto" w:fill="FFFFFF" w:themeFill="background1"/>
          </w:tcPr>
          <w:p w14:paraId="0BB19B77" w14:textId="55772821" w:rsidR="00FD0711" w:rsidRPr="00184526" w:rsidRDefault="00BA0570" w:rsidP="00694AF7">
            <w:pPr>
              <w:spacing w:after="0" w:line="240" w:lineRule="auto"/>
              <w:jc w:val="center"/>
              <w:rPr>
                <w:rFonts w:ascii="Times New Roman" w:hAnsi="Times New Roman"/>
                <w:b/>
                <w:bCs/>
                <w:sz w:val="20"/>
                <w:szCs w:val="20"/>
              </w:rPr>
            </w:pPr>
            <w:r>
              <w:rPr>
                <w:rFonts w:ascii="Times New Roman" w:hAnsi="Times New Roman"/>
                <w:b/>
                <w:bCs/>
                <w:sz w:val="20"/>
                <w:szCs w:val="20"/>
              </w:rPr>
              <w:t>1</w:t>
            </w:r>
            <w:r w:rsidR="00E923D9">
              <w:rPr>
                <w:rFonts w:ascii="Times New Roman" w:hAnsi="Times New Roman"/>
                <w:b/>
                <w:bCs/>
                <w:sz w:val="20"/>
                <w:szCs w:val="20"/>
              </w:rPr>
              <w:t>00</w:t>
            </w:r>
          </w:p>
        </w:tc>
      </w:tr>
      <w:tr w:rsidR="00FD0711" w:rsidRPr="00694AF7" w14:paraId="7D3C0E0A" w14:textId="77777777" w:rsidTr="00694AF7">
        <w:trPr>
          <w:gridAfter w:val="4"/>
          <w:wAfter w:w="5128" w:type="dxa"/>
        </w:trPr>
        <w:tc>
          <w:tcPr>
            <w:tcW w:w="4248" w:type="dxa"/>
            <w:gridSpan w:val="2"/>
            <w:shd w:val="clear" w:color="auto" w:fill="FFFFFF" w:themeFill="background1"/>
          </w:tcPr>
          <w:p w14:paraId="6FA4942F" w14:textId="77777777" w:rsidR="00FD0711" w:rsidRPr="00694AF7" w:rsidRDefault="00FD0711" w:rsidP="008E653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17D5B98D" w14:textId="198F3451" w:rsidR="00FD0711" w:rsidRPr="00184526" w:rsidRDefault="00E923D9" w:rsidP="00694AF7">
            <w:pPr>
              <w:spacing w:after="0" w:line="240" w:lineRule="auto"/>
              <w:jc w:val="center"/>
              <w:rPr>
                <w:rFonts w:ascii="Times New Roman" w:hAnsi="Times New Roman"/>
                <w:b/>
                <w:bCs/>
                <w:sz w:val="20"/>
                <w:szCs w:val="20"/>
              </w:rPr>
            </w:pPr>
            <w:r>
              <w:rPr>
                <w:rFonts w:ascii="Times New Roman" w:hAnsi="Times New Roman"/>
                <w:b/>
                <w:bCs/>
                <w:sz w:val="20"/>
                <w:szCs w:val="20"/>
              </w:rPr>
              <w:t>4</w:t>
            </w:r>
          </w:p>
        </w:tc>
      </w:tr>
    </w:tbl>
    <w:p w14:paraId="03F3A234" w14:textId="77777777" w:rsidR="000B3BD0" w:rsidRPr="00694AF7" w:rsidRDefault="000B3BD0" w:rsidP="000B3BD0">
      <w:pPr>
        <w:spacing w:after="0" w:line="240" w:lineRule="auto"/>
        <w:rPr>
          <w:rFonts w:ascii="Times New Roman" w:hAnsi="Times New Roman"/>
          <w:b/>
          <w:sz w:val="20"/>
          <w:szCs w:val="20"/>
        </w:rPr>
      </w:pPr>
    </w:p>
    <w:p w14:paraId="34A24F14" w14:textId="77777777" w:rsidR="00FD0711" w:rsidRPr="00694AF7" w:rsidRDefault="00FD0711" w:rsidP="000B3BD0">
      <w:pPr>
        <w:spacing w:after="0" w:line="240" w:lineRule="auto"/>
        <w:rPr>
          <w:rFonts w:ascii="Times New Roman" w:hAnsi="Times New Roman"/>
          <w:sz w:val="20"/>
          <w:szCs w:val="20"/>
        </w:rPr>
      </w:pPr>
      <w:r w:rsidRPr="00694AF7">
        <w:rPr>
          <w:rFonts w:ascii="Times New Roman" w:hAnsi="Times New Roman"/>
          <w:b/>
          <w:sz w:val="20"/>
          <w:szCs w:val="20"/>
        </w:rPr>
        <w:t>4. Precondi</w:t>
      </w:r>
      <w:r w:rsidR="001B1709" w:rsidRPr="00694AF7">
        <w:rPr>
          <w:rFonts w:ascii="Times New Roman" w:hAnsi="Times New Roman"/>
          <w:b/>
          <w:sz w:val="20"/>
          <w:szCs w:val="20"/>
        </w:rPr>
        <w:t>ț</w:t>
      </w:r>
      <w:r w:rsidRPr="00694AF7">
        <w:rPr>
          <w:rFonts w:ascii="Times New Roman" w:hAnsi="Times New Roman"/>
          <w:b/>
          <w:sz w:val="20"/>
          <w:szCs w:val="20"/>
        </w:rPr>
        <w:t xml:space="preserve">ii </w:t>
      </w:r>
      <w:r w:rsidRPr="00694AF7">
        <w:rPr>
          <w:rFonts w:ascii="Times New Roman" w:hAnsi="Times New Roman"/>
          <w:sz w:val="20"/>
          <w:szCs w:val="20"/>
        </w:rPr>
        <w:t>(acolo unde este cazul</w:t>
      </w:r>
      <w:r w:rsidR="008E6535" w:rsidRPr="00694AF7">
        <w:rPr>
          <w:rFonts w:ascii="Times New Roman" w:hAnsi="Times New Roman"/>
          <w:sz w:val="20"/>
          <w:szCs w:val="20"/>
        </w:rPr>
        <w:t>)</w:t>
      </w:r>
    </w:p>
    <w:tbl>
      <w:tblPr>
        <w:tblStyle w:val="TableGrid"/>
        <w:tblW w:w="0" w:type="auto"/>
        <w:tblLook w:val="04A0" w:firstRow="1" w:lastRow="0" w:firstColumn="1" w:lastColumn="0" w:noHBand="0" w:noVBand="1"/>
      </w:tblPr>
      <w:tblGrid>
        <w:gridCol w:w="4219"/>
        <w:gridCol w:w="6237"/>
      </w:tblGrid>
      <w:tr w:rsidR="00B609FA" w:rsidRPr="00694AF7" w14:paraId="56E58C4B" w14:textId="77777777" w:rsidTr="00694AF7">
        <w:tc>
          <w:tcPr>
            <w:tcW w:w="4219" w:type="dxa"/>
          </w:tcPr>
          <w:p w14:paraId="51C06FDB" w14:textId="77777777" w:rsidR="00B609FA" w:rsidRPr="00694AF7" w:rsidRDefault="00B609FA" w:rsidP="008E6535">
            <w:pPr>
              <w:rPr>
                <w:rFonts w:ascii="Times New Roman" w:hAnsi="Times New Roman"/>
                <w:highlight w:val="yellow"/>
              </w:rPr>
            </w:pPr>
            <w:r w:rsidRPr="00694AF7">
              <w:rPr>
                <w:rFonts w:ascii="Times New Roman" w:hAnsi="Times New Roman"/>
              </w:rPr>
              <w:t>4.1 de curriculum</w:t>
            </w:r>
          </w:p>
        </w:tc>
        <w:tc>
          <w:tcPr>
            <w:tcW w:w="6237" w:type="dxa"/>
          </w:tcPr>
          <w:p w14:paraId="5E900A3C" w14:textId="77777777" w:rsidR="00B609FA" w:rsidRPr="00694AF7" w:rsidRDefault="00B609FA" w:rsidP="00694AF7">
            <w:pPr>
              <w:pStyle w:val="ListParagraph"/>
              <w:rPr>
                <w:rFonts w:ascii="Times New Roman" w:hAnsi="Times New Roman"/>
                <w:highlight w:val="yellow"/>
              </w:rPr>
            </w:pPr>
          </w:p>
        </w:tc>
      </w:tr>
      <w:tr w:rsidR="00B609FA" w:rsidRPr="00694AF7" w14:paraId="6A42F645" w14:textId="77777777" w:rsidTr="00694AF7">
        <w:tc>
          <w:tcPr>
            <w:tcW w:w="4219" w:type="dxa"/>
          </w:tcPr>
          <w:p w14:paraId="3F43F3AF" w14:textId="77777777" w:rsidR="00B609FA" w:rsidRPr="00694AF7" w:rsidRDefault="00B609FA" w:rsidP="008E6535">
            <w:pPr>
              <w:rPr>
                <w:rFonts w:ascii="Times New Roman" w:hAnsi="Times New Roman"/>
              </w:rPr>
            </w:pPr>
            <w:r w:rsidRPr="00694AF7">
              <w:rPr>
                <w:rFonts w:ascii="Times New Roman" w:hAnsi="Times New Roman"/>
              </w:rPr>
              <w:t xml:space="preserve">4.2 de </w:t>
            </w:r>
            <w:r w:rsidR="00D605BE" w:rsidRPr="00694AF7">
              <w:rPr>
                <w:rFonts w:ascii="Times New Roman" w:hAnsi="Times New Roman"/>
              </w:rPr>
              <w:t>rezultate ale învățării</w:t>
            </w:r>
          </w:p>
        </w:tc>
        <w:tc>
          <w:tcPr>
            <w:tcW w:w="6237" w:type="dxa"/>
          </w:tcPr>
          <w:p w14:paraId="2CE863A2" w14:textId="77777777" w:rsidR="008421F0" w:rsidRPr="00694AF7" w:rsidRDefault="008421F0" w:rsidP="00694AF7">
            <w:pPr>
              <w:rPr>
                <w:rFonts w:ascii="Times New Roman" w:hAnsi="Times New Roman"/>
                <w:highlight w:val="yellow"/>
              </w:rPr>
            </w:pPr>
          </w:p>
        </w:tc>
      </w:tr>
    </w:tbl>
    <w:p w14:paraId="25EEACA7" w14:textId="77777777" w:rsidR="00694AF7" w:rsidRDefault="00694AF7" w:rsidP="00694AF7">
      <w:pPr>
        <w:spacing w:after="0" w:line="240" w:lineRule="auto"/>
        <w:rPr>
          <w:rFonts w:ascii="Times New Roman" w:hAnsi="Times New Roman"/>
          <w:b/>
          <w:sz w:val="20"/>
          <w:szCs w:val="20"/>
        </w:rPr>
      </w:pPr>
    </w:p>
    <w:p w14:paraId="6C044F98" w14:textId="70DD49B1" w:rsidR="00694AF7" w:rsidRPr="000F70DE" w:rsidRDefault="00694AF7" w:rsidP="000B3BD0">
      <w:pPr>
        <w:spacing w:after="0" w:line="240" w:lineRule="auto"/>
        <w:rPr>
          <w:rFonts w:ascii="Times New Roman" w:hAnsi="Times New Roman"/>
          <w:color w:val="9BBB59" w:themeColor="accent3"/>
          <w:sz w:val="20"/>
          <w:szCs w:val="20"/>
        </w:rPr>
      </w:pPr>
      <w:r w:rsidRPr="00694AF7">
        <w:rPr>
          <w:rFonts w:ascii="Times New Roman" w:hAnsi="Times New Roman"/>
          <w:b/>
          <w:sz w:val="20"/>
          <w:szCs w:val="20"/>
        </w:rPr>
        <w:t>5. Condiții</w:t>
      </w:r>
      <w:r w:rsidR="000F70DE">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694AF7" w:rsidRPr="00694AF7" w14:paraId="17ED88DC" w14:textId="77777777" w:rsidTr="00694AF7">
        <w:tc>
          <w:tcPr>
            <w:tcW w:w="4219" w:type="dxa"/>
          </w:tcPr>
          <w:p w14:paraId="7C6E63A4"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31F17A4C" w14:textId="77777777" w:rsidR="00694AF7" w:rsidRPr="00BA0570" w:rsidRDefault="00BA0570" w:rsidP="00694AF7">
            <w:pPr>
              <w:spacing w:after="0" w:line="240" w:lineRule="auto"/>
              <w:rPr>
                <w:rFonts w:ascii="Times New Roman" w:hAnsi="Times New Roman"/>
                <w:sz w:val="20"/>
                <w:szCs w:val="20"/>
                <w:highlight w:val="yellow"/>
              </w:rPr>
            </w:pPr>
            <w:r w:rsidRPr="00BA0570">
              <w:rPr>
                <w:rFonts w:ascii="Times New Roman" w:eastAsia="Calibri" w:hAnsi="Times New Roman"/>
                <w:sz w:val="20"/>
                <w:szCs w:val="20"/>
              </w:rPr>
              <w:t>Dotarea sălii de curs cu videoproiector</w:t>
            </w:r>
          </w:p>
        </w:tc>
      </w:tr>
      <w:tr w:rsidR="00694AF7" w:rsidRPr="00694AF7" w14:paraId="63704F00" w14:textId="77777777" w:rsidTr="00694AF7">
        <w:tc>
          <w:tcPr>
            <w:tcW w:w="4219" w:type="dxa"/>
          </w:tcPr>
          <w:p w14:paraId="0EA80BD5" w14:textId="77777777" w:rsidR="00694AF7" w:rsidRPr="00694AF7" w:rsidRDefault="00694AF7" w:rsidP="00694AF7">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5FDAAEC9" w14:textId="77777777" w:rsidR="00694AF7" w:rsidRPr="00BA0570" w:rsidRDefault="00BA0570" w:rsidP="00BA0570">
            <w:pPr>
              <w:spacing w:after="0" w:line="240" w:lineRule="auto"/>
              <w:jc w:val="both"/>
              <w:rPr>
                <w:rFonts w:ascii="Times New Roman" w:hAnsi="Times New Roman"/>
                <w:sz w:val="20"/>
                <w:szCs w:val="20"/>
              </w:rPr>
            </w:pPr>
            <w:r w:rsidRPr="00BA0570">
              <w:rPr>
                <w:rFonts w:ascii="Times New Roman" w:eastAsia="Calibri" w:hAnsi="Times New Roman"/>
                <w:sz w:val="20"/>
                <w:szCs w:val="20"/>
              </w:rPr>
              <w:t>Dotarea sălii de curs cu videoproiector</w:t>
            </w:r>
          </w:p>
        </w:tc>
      </w:tr>
    </w:tbl>
    <w:p w14:paraId="62306CE2" w14:textId="77777777" w:rsidR="00694AF7" w:rsidRPr="00694AF7" w:rsidRDefault="00694AF7" w:rsidP="000F70DE">
      <w:pPr>
        <w:spacing w:after="0" w:line="240" w:lineRule="auto"/>
        <w:rPr>
          <w:rFonts w:ascii="Times New Roman" w:hAnsi="Times New Roman"/>
          <w:sz w:val="20"/>
          <w:szCs w:val="20"/>
        </w:rPr>
      </w:pPr>
    </w:p>
    <w:p w14:paraId="76CDFD9A" w14:textId="77777777" w:rsidR="009B0688" w:rsidRDefault="00D31C96" w:rsidP="000F70DE">
      <w:pPr>
        <w:spacing w:after="0" w:line="240" w:lineRule="auto"/>
        <w:jc w:val="both"/>
        <w:rPr>
          <w:rFonts w:ascii="Times New Roman" w:hAnsi="Times New Roman"/>
          <w:b/>
          <w:sz w:val="20"/>
          <w:szCs w:val="20"/>
        </w:rPr>
      </w:pPr>
      <w:r w:rsidRPr="00694AF7">
        <w:rPr>
          <w:rFonts w:ascii="Times New Roman" w:hAnsi="Times New Roman"/>
          <w:b/>
          <w:sz w:val="20"/>
          <w:szCs w:val="20"/>
        </w:rPr>
        <w:t>6. Obiectiv</w:t>
      </w:r>
      <w:r w:rsidR="00253624" w:rsidRPr="00694AF7">
        <w:rPr>
          <w:rFonts w:ascii="Times New Roman" w:hAnsi="Times New Roman"/>
          <w:b/>
          <w:sz w:val="20"/>
          <w:szCs w:val="20"/>
        </w:rPr>
        <w:t xml:space="preserve"> general</w:t>
      </w:r>
      <w:bookmarkStart w:id="0" w:name="_Hlk139278969"/>
    </w:p>
    <w:p w14:paraId="3FCFED4D" w14:textId="6AF0F63F" w:rsidR="000F70DE" w:rsidRDefault="000F70DE" w:rsidP="000F70DE">
      <w:pPr>
        <w:spacing w:after="0" w:line="240" w:lineRule="auto"/>
        <w:ind w:firstLine="708"/>
        <w:jc w:val="both"/>
        <w:rPr>
          <w:rFonts w:ascii="Times New Roman" w:hAnsi="Times New Roman"/>
          <w:sz w:val="20"/>
          <w:szCs w:val="20"/>
        </w:rPr>
      </w:pPr>
      <w:r w:rsidRPr="000F70DE">
        <w:rPr>
          <w:rFonts w:ascii="Times New Roman" w:hAnsi="Times New Roman"/>
          <w:sz w:val="20"/>
          <w:szCs w:val="20"/>
        </w:rPr>
        <w:t>Înțelegerea reperelor de promovare, organizare si desfășurare a principalelor evenimentelor sportive specifice sportului de performanța, precum si a sportului de mas</w:t>
      </w:r>
      <w:r>
        <w:rPr>
          <w:rFonts w:ascii="Times New Roman" w:hAnsi="Times New Roman"/>
          <w:sz w:val="20"/>
          <w:szCs w:val="20"/>
        </w:rPr>
        <w:t>ă</w:t>
      </w:r>
      <w:r w:rsidRPr="000F70DE">
        <w:rPr>
          <w:rFonts w:ascii="Times New Roman" w:hAnsi="Times New Roman"/>
          <w:sz w:val="20"/>
          <w:szCs w:val="20"/>
        </w:rPr>
        <w:t>.</w:t>
      </w:r>
    </w:p>
    <w:p w14:paraId="6DE8CD53" w14:textId="77777777" w:rsidR="000F70DE" w:rsidRPr="000F70DE" w:rsidRDefault="000F70DE" w:rsidP="000F70DE">
      <w:pPr>
        <w:spacing w:after="0" w:line="240" w:lineRule="auto"/>
        <w:ind w:firstLine="708"/>
        <w:jc w:val="both"/>
        <w:rPr>
          <w:rFonts w:ascii="Times New Roman" w:hAnsi="Times New Roman"/>
          <w:b/>
          <w:sz w:val="20"/>
          <w:szCs w:val="20"/>
        </w:rPr>
      </w:pPr>
    </w:p>
    <w:p w14:paraId="003EC56B" w14:textId="77777777" w:rsidR="00694AF7" w:rsidRPr="00694AF7" w:rsidRDefault="00694AF7" w:rsidP="00694AF7">
      <w:pPr>
        <w:spacing w:after="0" w:line="240" w:lineRule="auto"/>
        <w:jc w:val="both"/>
        <w:rPr>
          <w:rFonts w:ascii="Times New Roman" w:hAnsi="Times New Roman"/>
          <w:sz w:val="20"/>
          <w:szCs w:val="20"/>
        </w:rPr>
      </w:pPr>
    </w:p>
    <w:bookmarkEnd w:id="0"/>
    <w:p w14:paraId="03285B96" w14:textId="77777777" w:rsidR="0091383B" w:rsidRPr="00E27576" w:rsidRDefault="000B3BD0" w:rsidP="00E27576">
      <w:pPr>
        <w:spacing w:after="160" w:line="278" w:lineRule="auto"/>
        <w:rPr>
          <w:rFonts w:ascii="Times New Roman" w:hAnsi="Times New Roman"/>
          <w:b/>
          <w:sz w:val="20"/>
          <w:szCs w:val="20"/>
        </w:rPr>
      </w:pPr>
      <w:r w:rsidRPr="00E27576">
        <w:rPr>
          <w:rFonts w:ascii="Times New Roman" w:hAnsi="Times New Roman"/>
          <w:b/>
          <w:sz w:val="20"/>
          <w:szCs w:val="20"/>
        </w:rPr>
        <w:lastRenderedPageBreak/>
        <w:t>7</w:t>
      </w:r>
      <w:r w:rsidR="00D31C96" w:rsidRPr="00E27576">
        <w:rPr>
          <w:rFonts w:ascii="Times New Roman" w:hAnsi="Times New Roman"/>
          <w:b/>
          <w:sz w:val="20"/>
          <w:szCs w:val="20"/>
        </w:rPr>
        <w:t>. Rezultatele învă</w:t>
      </w:r>
      <w:r w:rsidR="001B1709" w:rsidRPr="00E27576">
        <w:rPr>
          <w:rFonts w:ascii="Times New Roman" w:hAnsi="Times New Roman"/>
          <w:b/>
          <w:sz w:val="20"/>
          <w:szCs w:val="20"/>
        </w:rPr>
        <w:t>ț</w:t>
      </w:r>
      <w:r w:rsidR="00D31C96" w:rsidRPr="00E27576">
        <w:rPr>
          <w:rFonts w:ascii="Times New Roman" w:hAnsi="Times New Roman"/>
          <w:b/>
          <w:sz w:val="20"/>
          <w:szCs w:val="20"/>
        </w:rPr>
        <w:t>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694AF7" w:rsidRPr="00DA5851" w14:paraId="604B22E2" w14:textId="77777777" w:rsidTr="00E27576">
        <w:trPr>
          <w:trHeight w:val="931"/>
          <w:jc w:val="center"/>
        </w:trPr>
        <w:tc>
          <w:tcPr>
            <w:tcW w:w="675" w:type="dxa"/>
            <w:textDirection w:val="btLr"/>
          </w:tcPr>
          <w:p w14:paraId="3E4E486F" w14:textId="77777777" w:rsidR="00694AF7" w:rsidRPr="00E27576" w:rsidRDefault="00694AF7" w:rsidP="002C2D4B">
            <w:pPr>
              <w:jc w:val="center"/>
              <w:rPr>
                <w:rFonts w:ascii="Times New Roman" w:hAnsi="Times New Roman"/>
                <w:b/>
                <w:bCs/>
                <w:sz w:val="20"/>
                <w:szCs w:val="20"/>
              </w:rPr>
            </w:pPr>
            <w:r w:rsidRPr="00E27576">
              <w:rPr>
                <w:rFonts w:ascii="Times New Roman" w:hAnsi="Times New Roman"/>
                <w:b/>
                <w:bCs/>
                <w:sz w:val="20"/>
                <w:szCs w:val="20"/>
              </w:rPr>
              <w:t>Cunoștințe</w:t>
            </w:r>
          </w:p>
        </w:tc>
        <w:tc>
          <w:tcPr>
            <w:tcW w:w="9161" w:type="dxa"/>
          </w:tcPr>
          <w:p w14:paraId="040864BC" w14:textId="39C2BEBC" w:rsidR="000F327D" w:rsidRPr="00E27576" w:rsidRDefault="00E27576" w:rsidP="00E27576">
            <w:pPr>
              <w:spacing w:after="0" w:line="240" w:lineRule="auto"/>
              <w:jc w:val="both"/>
              <w:rPr>
                <w:rFonts w:ascii="Times New Roman" w:hAnsi="Times New Roman"/>
              </w:rPr>
            </w:pPr>
            <w:r w:rsidRPr="00E27576">
              <w:rPr>
                <w:rFonts w:ascii="Times New Roman" w:hAnsi="Times New Roman"/>
              </w:rPr>
              <w:t>-</w:t>
            </w:r>
            <w:r w:rsidR="0034463F" w:rsidRPr="00E27576">
              <w:rPr>
                <w:rFonts w:ascii="Times New Roman" w:hAnsi="Times New Roman"/>
              </w:rPr>
              <w:t>Aplicarea principiilor fundamentale ale planificării și periodizării antrenamentului sportiv</w:t>
            </w:r>
          </w:p>
          <w:p w14:paraId="0EFCB37C" w14:textId="77777777" w:rsidR="00D94558" w:rsidRPr="00E27576" w:rsidRDefault="00E27576" w:rsidP="00E27576">
            <w:pPr>
              <w:spacing w:after="0" w:line="240" w:lineRule="auto"/>
              <w:jc w:val="both"/>
              <w:rPr>
                <w:rFonts w:ascii="Times New Roman" w:hAnsi="Times New Roman"/>
              </w:rPr>
            </w:pPr>
            <w:r w:rsidRPr="00E27576">
              <w:rPr>
                <w:rFonts w:ascii="Times New Roman" w:hAnsi="Times New Roman"/>
              </w:rPr>
              <w:t>-</w:t>
            </w:r>
            <w:r w:rsidR="00D94558" w:rsidRPr="00E27576">
              <w:rPr>
                <w:rFonts w:ascii="Times New Roman" w:hAnsi="Times New Roman"/>
              </w:rPr>
              <w:t>Identifică cele mai bune practici pentru integrarea educației fizice în cadrul curriculumul ui general al instituțiilor de învățământ</w:t>
            </w:r>
          </w:p>
          <w:p w14:paraId="0AE3CD64" w14:textId="5C3504F7" w:rsidR="00E27576" w:rsidRPr="00E27576" w:rsidRDefault="00E27576" w:rsidP="00E27576">
            <w:pPr>
              <w:spacing w:after="0" w:line="240" w:lineRule="auto"/>
              <w:jc w:val="both"/>
              <w:rPr>
                <w:rFonts w:ascii="Times New Roman" w:hAnsi="Times New Roman"/>
              </w:rPr>
            </w:pPr>
            <w:r w:rsidRPr="00E27576">
              <w:rPr>
                <w:rFonts w:ascii="Times New Roman" w:hAnsi="Times New Roman"/>
              </w:rPr>
              <w:t xml:space="preserve">- </w:t>
            </w:r>
            <w:r w:rsidRPr="00E27576">
              <w:rPr>
                <w:rFonts w:ascii="Times New Roman" w:hAnsi="Times New Roman"/>
              </w:rPr>
              <w:t>Aplicarea principiilor fundamentale ale organizării instruirii în educația fizică și sport.</w:t>
            </w:r>
          </w:p>
        </w:tc>
      </w:tr>
      <w:tr w:rsidR="00694AF7" w:rsidRPr="00DA5851" w14:paraId="7B9177B3" w14:textId="77777777" w:rsidTr="00935039">
        <w:trPr>
          <w:trHeight w:val="1304"/>
          <w:jc w:val="center"/>
        </w:trPr>
        <w:tc>
          <w:tcPr>
            <w:tcW w:w="675" w:type="dxa"/>
            <w:textDirection w:val="btLr"/>
          </w:tcPr>
          <w:p w14:paraId="3D8622BA" w14:textId="77777777" w:rsidR="00694AF7" w:rsidRPr="00E27576" w:rsidRDefault="00694AF7" w:rsidP="002C2D4B">
            <w:pPr>
              <w:jc w:val="center"/>
              <w:rPr>
                <w:rFonts w:ascii="Times New Roman" w:hAnsi="Times New Roman"/>
                <w:b/>
                <w:bCs/>
                <w:sz w:val="20"/>
                <w:szCs w:val="20"/>
              </w:rPr>
            </w:pPr>
            <w:r w:rsidRPr="00E27576">
              <w:rPr>
                <w:rFonts w:ascii="Times New Roman" w:hAnsi="Times New Roman"/>
                <w:b/>
                <w:bCs/>
                <w:sz w:val="20"/>
                <w:szCs w:val="20"/>
              </w:rPr>
              <w:t>Aptitudini</w:t>
            </w:r>
          </w:p>
        </w:tc>
        <w:tc>
          <w:tcPr>
            <w:tcW w:w="9161" w:type="dxa"/>
          </w:tcPr>
          <w:p w14:paraId="3A02C861" w14:textId="7F1C0C6F" w:rsidR="0034463F" w:rsidRPr="00E27576" w:rsidRDefault="00E27576" w:rsidP="00E27576">
            <w:pPr>
              <w:spacing w:after="0" w:line="240" w:lineRule="auto"/>
              <w:jc w:val="both"/>
              <w:rPr>
                <w:rFonts w:ascii="Times New Roman" w:hAnsi="Times New Roman"/>
              </w:rPr>
            </w:pPr>
            <w:r w:rsidRPr="00E27576">
              <w:rPr>
                <w:rFonts w:ascii="Times New Roman" w:hAnsi="Times New Roman"/>
              </w:rPr>
              <w:t>-</w:t>
            </w:r>
            <w:r w:rsidR="0034463F" w:rsidRPr="00E27576">
              <w:rPr>
                <w:rFonts w:ascii="Times New Roman" w:hAnsi="Times New Roman"/>
              </w:rPr>
              <w:t>Aplicarea tehnicilor de individualizare a exercițiilor și antrenamentelor în funcție de vârstă, sex, nivel de pregătire și obiective. –</w:t>
            </w:r>
          </w:p>
          <w:p w14:paraId="42F933E3" w14:textId="7215EBDE" w:rsidR="000F327D" w:rsidRPr="00E27576" w:rsidRDefault="00E27576" w:rsidP="00E27576">
            <w:pPr>
              <w:spacing w:after="0" w:line="240" w:lineRule="auto"/>
              <w:jc w:val="both"/>
              <w:rPr>
                <w:rFonts w:ascii="Times New Roman" w:hAnsi="Times New Roman"/>
              </w:rPr>
            </w:pPr>
            <w:r w:rsidRPr="00E27576">
              <w:rPr>
                <w:rFonts w:ascii="Times New Roman" w:hAnsi="Times New Roman"/>
              </w:rPr>
              <w:t>-</w:t>
            </w:r>
            <w:r w:rsidR="0034463F" w:rsidRPr="00E27576">
              <w:rPr>
                <w:rFonts w:ascii="Times New Roman" w:hAnsi="Times New Roman"/>
              </w:rPr>
              <w:t>Utilizarea datelor obiective (teste de efort, măsurători biomecanice, parametri de performanță) pentru optimizarea planului de antrenament.</w:t>
            </w:r>
          </w:p>
          <w:p w14:paraId="695902E1" w14:textId="6C5FB714" w:rsidR="00D94558" w:rsidRPr="00E27576" w:rsidRDefault="00E27576" w:rsidP="00E27576">
            <w:pPr>
              <w:spacing w:after="0" w:line="240" w:lineRule="auto"/>
              <w:jc w:val="both"/>
              <w:rPr>
                <w:rFonts w:ascii="Times New Roman" w:hAnsi="Times New Roman"/>
              </w:rPr>
            </w:pPr>
            <w:r w:rsidRPr="00E27576">
              <w:rPr>
                <w:rFonts w:ascii="Times New Roman" w:hAnsi="Times New Roman"/>
              </w:rPr>
              <w:t>-</w:t>
            </w:r>
            <w:r w:rsidR="00D94558" w:rsidRPr="00E27576">
              <w:rPr>
                <w:rFonts w:ascii="Times New Roman" w:hAnsi="Times New Roman"/>
              </w:rPr>
              <w:t>Dezvoltarea capacității de a comunica eficient și de a colabora cu profesorii, antrenorii și alți specialiști din domeniul educației fizice și sportului. –</w:t>
            </w:r>
          </w:p>
          <w:p w14:paraId="516400E2" w14:textId="77777777" w:rsidR="00D94558" w:rsidRPr="00E27576" w:rsidRDefault="00E27576" w:rsidP="00E27576">
            <w:pPr>
              <w:spacing w:after="0" w:line="240" w:lineRule="auto"/>
              <w:jc w:val="both"/>
              <w:rPr>
                <w:rFonts w:ascii="Times New Roman" w:hAnsi="Times New Roman"/>
              </w:rPr>
            </w:pPr>
            <w:r w:rsidRPr="00E27576">
              <w:rPr>
                <w:rFonts w:ascii="Times New Roman" w:hAnsi="Times New Roman"/>
              </w:rPr>
              <w:t>-</w:t>
            </w:r>
            <w:r w:rsidR="00D94558" w:rsidRPr="00E27576">
              <w:rPr>
                <w:rFonts w:ascii="Times New Roman" w:hAnsi="Times New Roman"/>
              </w:rPr>
              <w:t>Capacitatea de a organiza întâlniri, workshopuri și sesiuni de formare continuă pentru personalul educațional implicat în educația fizică și sport</w:t>
            </w:r>
          </w:p>
          <w:p w14:paraId="0482C894" w14:textId="77777777" w:rsidR="00E27576" w:rsidRPr="00E27576" w:rsidRDefault="00E27576" w:rsidP="00E27576">
            <w:pPr>
              <w:spacing w:after="0" w:line="240" w:lineRule="auto"/>
              <w:jc w:val="both"/>
              <w:rPr>
                <w:rFonts w:ascii="Times New Roman" w:hAnsi="Times New Roman"/>
              </w:rPr>
            </w:pPr>
            <w:r w:rsidRPr="00E27576">
              <w:rPr>
                <w:rFonts w:ascii="Times New Roman" w:hAnsi="Times New Roman"/>
              </w:rPr>
              <w:t>-Dezvoltarea capacității de a planifica și structura sesiuni de instruire eficiente, adaptate diferitelor niveluri de performanță.</w:t>
            </w:r>
          </w:p>
          <w:p w14:paraId="04B053F4" w14:textId="28558D84" w:rsidR="00E27576" w:rsidRPr="00E27576" w:rsidRDefault="00E27576" w:rsidP="00E27576">
            <w:pPr>
              <w:spacing w:after="0" w:line="240" w:lineRule="auto"/>
              <w:jc w:val="both"/>
              <w:rPr>
                <w:rFonts w:ascii="Times New Roman" w:hAnsi="Times New Roman"/>
              </w:rPr>
            </w:pPr>
            <w:r w:rsidRPr="00E27576">
              <w:rPr>
                <w:rFonts w:ascii="Times New Roman" w:hAnsi="Times New Roman"/>
              </w:rPr>
              <w:t>-Capacitatea de a adapta planurile de instruire în funcție de caracteristicile individuale ale elevilor/sportivilor.</w:t>
            </w:r>
          </w:p>
        </w:tc>
      </w:tr>
      <w:tr w:rsidR="00694AF7" w:rsidRPr="00DA5851" w14:paraId="37BB9EF0" w14:textId="77777777" w:rsidTr="00257D78">
        <w:tblPrEx>
          <w:tblLook w:val="04A0" w:firstRow="1" w:lastRow="0" w:firstColumn="1" w:lastColumn="0" w:noHBand="0" w:noVBand="1"/>
        </w:tblPrEx>
        <w:trPr>
          <w:trHeight w:val="1466"/>
          <w:jc w:val="center"/>
        </w:trPr>
        <w:tc>
          <w:tcPr>
            <w:tcW w:w="675" w:type="dxa"/>
            <w:textDirection w:val="btLr"/>
          </w:tcPr>
          <w:p w14:paraId="16AA19D9" w14:textId="77777777" w:rsidR="00694AF7" w:rsidRPr="00E27576" w:rsidRDefault="00694AF7" w:rsidP="002C2D4B">
            <w:pPr>
              <w:jc w:val="center"/>
              <w:rPr>
                <w:rFonts w:ascii="Times New Roman" w:hAnsi="Times New Roman"/>
                <w:b/>
                <w:bCs/>
                <w:sz w:val="20"/>
                <w:szCs w:val="20"/>
              </w:rPr>
            </w:pPr>
            <w:r w:rsidRPr="00E27576">
              <w:rPr>
                <w:rFonts w:ascii="Times New Roman" w:hAnsi="Times New Roman"/>
                <w:b/>
                <w:bCs/>
                <w:sz w:val="20"/>
                <w:szCs w:val="20"/>
              </w:rPr>
              <w:t>Responsabilitate și autonomie</w:t>
            </w:r>
          </w:p>
        </w:tc>
        <w:tc>
          <w:tcPr>
            <w:tcW w:w="9161" w:type="dxa"/>
          </w:tcPr>
          <w:p w14:paraId="0429F3AD" w14:textId="6D44D0E9" w:rsidR="0034463F" w:rsidRPr="00E27576" w:rsidRDefault="00E27576" w:rsidP="00EF4A9B">
            <w:pPr>
              <w:spacing w:after="0" w:line="240" w:lineRule="auto"/>
              <w:jc w:val="both"/>
              <w:rPr>
                <w:rFonts w:ascii="Times New Roman" w:hAnsi="Times New Roman"/>
              </w:rPr>
            </w:pPr>
            <w:r w:rsidRPr="00E27576">
              <w:rPr>
                <w:rFonts w:ascii="Times New Roman" w:hAnsi="Times New Roman"/>
              </w:rPr>
              <w:t>-</w:t>
            </w:r>
            <w:r w:rsidR="0034463F" w:rsidRPr="00E27576">
              <w:rPr>
                <w:rFonts w:ascii="Times New Roman" w:hAnsi="Times New Roman"/>
              </w:rPr>
              <w:t xml:space="preserve">Asumarea responsabilității pentru crearea și implementarea unui program sportiv personalizat, adaptat nevoilor fiecărui individ. </w:t>
            </w:r>
          </w:p>
          <w:p w14:paraId="3AE739BB" w14:textId="040F5D67" w:rsidR="000F327D" w:rsidRPr="00E27576" w:rsidRDefault="00E27576" w:rsidP="00EF4A9B">
            <w:pPr>
              <w:spacing w:after="0" w:line="240" w:lineRule="auto"/>
              <w:jc w:val="both"/>
              <w:rPr>
                <w:rFonts w:ascii="Times New Roman" w:hAnsi="Times New Roman"/>
              </w:rPr>
            </w:pPr>
            <w:r w:rsidRPr="00E27576">
              <w:rPr>
                <w:rFonts w:ascii="Times New Roman" w:hAnsi="Times New Roman"/>
              </w:rPr>
              <w:t>-</w:t>
            </w:r>
            <w:r w:rsidR="0034463F" w:rsidRPr="00E27576">
              <w:rPr>
                <w:rFonts w:ascii="Times New Roman" w:hAnsi="Times New Roman"/>
              </w:rPr>
              <w:t>Implementarea unui sistem continuu de analiză și ajustare a programului sportiv pentru a asigura eficiența maximă.</w:t>
            </w:r>
          </w:p>
          <w:p w14:paraId="0E8266F8" w14:textId="168AF82E" w:rsidR="00E27576" w:rsidRPr="00E27576" w:rsidRDefault="00E27576" w:rsidP="00EF4A9B">
            <w:pPr>
              <w:spacing w:after="0" w:line="240" w:lineRule="auto"/>
              <w:jc w:val="both"/>
              <w:rPr>
                <w:rFonts w:ascii="Times New Roman" w:hAnsi="Times New Roman"/>
              </w:rPr>
            </w:pPr>
            <w:r w:rsidRPr="00E27576">
              <w:rPr>
                <w:rFonts w:ascii="Times New Roman" w:hAnsi="Times New Roman"/>
              </w:rPr>
              <w:t>-</w:t>
            </w:r>
            <w:r w:rsidR="00D94558" w:rsidRPr="00E27576">
              <w:rPr>
                <w:rFonts w:ascii="Times New Roman" w:hAnsi="Times New Roman"/>
              </w:rPr>
              <w:t xml:space="preserve">Asumarea unei culturi a cooperării și schimbului de bune practici în cadrul comunității educaționale </w:t>
            </w:r>
          </w:p>
          <w:p w14:paraId="376771F1" w14:textId="77777777" w:rsidR="00E27576" w:rsidRPr="00E27576" w:rsidRDefault="00D94558" w:rsidP="00EF4A9B">
            <w:pPr>
              <w:spacing w:after="0" w:line="240" w:lineRule="auto"/>
              <w:jc w:val="both"/>
              <w:rPr>
                <w:rFonts w:ascii="Times New Roman" w:hAnsi="Times New Roman"/>
              </w:rPr>
            </w:pPr>
            <w:r w:rsidRPr="00E27576">
              <w:rPr>
                <w:rFonts w:ascii="Times New Roman" w:hAnsi="Times New Roman"/>
              </w:rPr>
              <w:t>-Dezvoltarea unui mediu educațional bazat pe colaborare, sprijin reciproc și parteneriate interinstituționale.</w:t>
            </w:r>
          </w:p>
          <w:p w14:paraId="5E87D668" w14:textId="77777777" w:rsidR="00D94558" w:rsidRPr="00E27576" w:rsidRDefault="00D94558" w:rsidP="00EF4A9B">
            <w:pPr>
              <w:spacing w:after="0" w:line="240" w:lineRule="auto"/>
              <w:jc w:val="both"/>
              <w:rPr>
                <w:rFonts w:ascii="Times New Roman" w:hAnsi="Times New Roman"/>
              </w:rPr>
            </w:pPr>
            <w:r w:rsidRPr="00E27576">
              <w:rPr>
                <w:rFonts w:ascii="Times New Roman" w:hAnsi="Times New Roman"/>
              </w:rPr>
              <w:t>-Adaptarea la schimbările din sistemul educațional prin menținerea unui dialog constant cu specialiștii din domeniu</w:t>
            </w:r>
          </w:p>
          <w:p w14:paraId="2F75D4D4" w14:textId="77777777" w:rsidR="00E27576" w:rsidRPr="00E27576" w:rsidRDefault="00E27576" w:rsidP="00E27576">
            <w:pPr>
              <w:spacing w:after="0" w:line="240" w:lineRule="auto"/>
              <w:jc w:val="both"/>
              <w:rPr>
                <w:rFonts w:ascii="Times New Roman" w:hAnsi="Times New Roman"/>
              </w:rPr>
            </w:pPr>
            <w:r w:rsidRPr="00E27576">
              <w:rPr>
                <w:rFonts w:ascii="Times New Roman" w:hAnsi="Times New Roman"/>
              </w:rPr>
              <w:t>-Asumarea responsabilității pentru implementarea unor programe de instruire eficiente și personalizate</w:t>
            </w:r>
          </w:p>
          <w:p w14:paraId="56728BA0" w14:textId="77777777" w:rsidR="00E27576" w:rsidRPr="00E27576" w:rsidRDefault="00E27576" w:rsidP="00E27576">
            <w:pPr>
              <w:spacing w:after="0" w:line="240" w:lineRule="auto"/>
              <w:jc w:val="both"/>
              <w:rPr>
                <w:rFonts w:ascii="Times New Roman" w:hAnsi="Times New Roman"/>
              </w:rPr>
            </w:pPr>
            <w:r w:rsidRPr="00E27576">
              <w:rPr>
                <w:rFonts w:ascii="Times New Roman" w:hAnsi="Times New Roman"/>
              </w:rPr>
              <w:t>-Crearea unui mediu de instruire sigur, incluziv și motivant pentru elevi și sportivi.</w:t>
            </w:r>
          </w:p>
          <w:p w14:paraId="0A31E8C6" w14:textId="03636553" w:rsidR="00E27576" w:rsidRPr="00E27576" w:rsidRDefault="00E27576" w:rsidP="00E27576">
            <w:pPr>
              <w:spacing w:after="0" w:line="240" w:lineRule="auto"/>
              <w:jc w:val="both"/>
              <w:rPr>
                <w:rFonts w:ascii="Times New Roman" w:hAnsi="Times New Roman"/>
              </w:rPr>
            </w:pPr>
            <w:r w:rsidRPr="00E27576">
              <w:rPr>
                <w:rFonts w:ascii="Times New Roman" w:hAnsi="Times New Roman"/>
              </w:rPr>
              <w:t>-Implementarea unui sistem de monitorizare a progresului în instruire, bazat pe obiective clare și măsurabile.</w:t>
            </w:r>
          </w:p>
        </w:tc>
      </w:tr>
    </w:tbl>
    <w:p w14:paraId="6156B445" w14:textId="77777777" w:rsidR="00E27576" w:rsidRDefault="00E27576" w:rsidP="00E27576">
      <w:pPr>
        <w:spacing w:after="0" w:line="240" w:lineRule="auto"/>
        <w:rPr>
          <w:rFonts w:ascii="Times New Roman" w:hAnsi="Times New Roman"/>
          <w:b/>
          <w:bCs/>
          <w:sz w:val="20"/>
          <w:szCs w:val="20"/>
        </w:rPr>
      </w:pPr>
    </w:p>
    <w:p w14:paraId="33CD4111" w14:textId="59064A21" w:rsidR="00471EFE" w:rsidRDefault="000B3BD0" w:rsidP="00E27576">
      <w:pPr>
        <w:spacing w:after="0" w:line="240" w:lineRule="auto"/>
        <w:rPr>
          <w:rFonts w:ascii="Times New Roman" w:hAnsi="Times New Roman"/>
          <w:b/>
          <w:bCs/>
          <w:sz w:val="20"/>
          <w:szCs w:val="20"/>
        </w:rPr>
      </w:pPr>
      <w:r w:rsidRPr="00694AF7">
        <w:rPr>
          <w:rFonts w:ascii="Times New Roman" w:hAnsi="Times New Roman"/>
          <w:b/>
          <w:bCs/>
          <w:sz w:val="20"/>
          <w:szCs w:val="20"/>
        </w:rPr>
        <w:t>8</w:t>
      </w:r>
      <w:r w:rsidR="002A2A27" w:rsidRPr="00694AF7">
        <w:rPr>
          <w:rFonts w:ascii="Times New Roman" w:hAnsi="Times New Roman"/>
          <w:b/>
          <w:bCs/>
          <w:sz w:val="20"/>
          <w:szCs w:val="20"/>
        </w:rPr>
        <w:t>. Metode de predare</w:t>
      </w:r>
      <w:r w:rsidR="0072701E">
        <w:rPr>
          <w:rFonts w:ascii="Times New Roman" w:hAnsi="Times New Roman"/>
          <w:b/>
          <w:bCs/>
          <w:sz w:val="20"/>
          <w:szCs w:val="20"/>
        </w:rPr>
        <w:t xml:space="preserve"> </w:t>
      </w:r>
    </w:p>
    <w:p w14:paraId="644607E2" w14:textId="77777777" w:rsidR="00471EFE" w:rsidRPr="00471EFE" w:rsidRDefault="0072701E" w:rsidP="00E27576">
      <w:pPr>
        <w:spacing w:after="0" w:line="240" w:lineRule="auto"/>
        <w:ind w:firstLine="709"/>
        <w:rPr>
          <w:rFonts w:ascii="Times New Roman" w:hAnsi="Times New Roman"/>
          <w:sz w:val="20"/>
          <w:szCs w:val="20"/>
        </w:rPr>
      </w:pPr>
      <w:r w:rsidRPr="00471EFE">
        <w:rPr>
          <w:rFonts w:ascii="Times New Roman" w:hAnsi="Times New Roman"/>
          <w:b/>
          <w:bCs/>
          <w:sz w:val="20"/>
          <w:szCs w:val="20"/>
        </w:rPr>
        <w:t xml:space="preserve">- </w:t>
      </w:r>
      <w:r w:rsidR="00471EFE" w:rsidRPr="00471EFE">
        <w:rPr>
          <w:rFonts w:ascii="Times New Roman" w:eastAsia="Corbel" w:hAnsi="Times New Roman"/>
          <w:sz w:val="20"/>
          <w:szCs w:val="20"/>
        </w:rPr>
        <w:t>Prelegerea, dialogul, conversaţia</w:t>
      </w:r>
      <w:r w:rsidR="00471EFE" w:rsidRPr="00471EFE">
        <w:rPr>
          <w:rFonts w:ascii="Times New Roman" w:hAnsi="Times New Roman"/>
          <w:sz w:val="20"/>
          <w:szCs w:val="20"/>
        </w:rPr>
        <w:t xml:space="preserve"> </w:t>
      </w:r>
    </w:p>
    <w:p w14:paraId="6DA959B7" w14:textId="77777777" w:rsidR="00471EFE" w:rsidRPr="00471EFE" w:rsidRDefault="00471EFE" w:rsidP="00E27576">
      <w:pPr>
        <w:spacing w:after="0" w:line="240" w:lineRule="auto"/>
        <w:ind w:firstLine="709"/>
        <w:rPr>
          <w:rFonts w:ascii="Times New Roman" w:hAnsi="Times New Roman"/>
          <w:sz w:val="20"/>
          <w:szCs w:val="20"/>
        </w:rPr>
      </w:pPr>
      <w:r w:rsidRPr="00471EFE">
        <w:rPr>
          <w:rFonts w:ascii="Times New Roman" w:hAnsi="Times New Roman"/>
          <w:sz w:val="20"/>
          <w:szCs w:val="20"/>
        </w:rPr>
        <w:t xml:space="preserve">- </w:t>
      </w:r>
      <w:r w:rsidRPr="00471EFE">
        <w:rPr>
          <w:rFonts w:ascii="Times New Roman" w:eastAsia="Corbel" w:hAnsi="Times New Roman"/>
          <w:sz w:val="20"/>
          <w:szCs w:val="20"/>
        </w:rPr>
        <w:t>Explicaţia, conversatia</w:t>
      </w:r>
      <w:r w:rsidRPr="00471EFE">
        <w:rPr>
          <w:rFonts w:ascii="Times New Roman" w:hAnsi="Times New Roman"/>
          <w:sz w:val="20"/>
          <w:szCs w:val="20"/>
        </w:rPr>
        <w:t>, exerciții de reflecție  prezentări referate dezbatere lucrul în grup</w:t>
      </w:r>
    </w:p>
    <w:p w14:paraId="14E3C1E9" w14:textId="77777777" w:rsidR="00471EFE" w:rsidRDefault="00471EFE" w:rsidP="000B3BD0">
      <w:pPr>
        <w:spacing w:after="0" w:line="240" w:lineRule="auto"/>
        <w:rPr>
          <w:rFonts w:ascii="Times New Roman" w:hAnsi="Times New Roman"/>
          <w:b/>
          <w:sz w:val="20"/>
          <w:szCs w:val="20"/>
        </w:rPr>
      </w:pPr>
    </w:p>
    <w:p w14:paraId="0092C803" w14:textId="77777777" w:rsidR="00FD0711" w:rsidRPr="00694AF7" w:rsidRDefault="007927E2" w:rsidP="000B3BD0">
      <w:pPr>
        <w:spacing w:after="0" w:line="240" w:lineRule="auto"/>
        <w:rPr>
          <w:rFonts w:ascii="Times New Roman" w:hAnsi="Times New Roman"/>
          <w:b/>
          <w:sz w:val="20"/>
          <w:szCs w:val="20"/>
        </w:rPr>
      </w:pPr>
      <w:r w:rsidRPr="00694AF7">
        <w:rPr>
          <w:rFonts w:ascii="Times New Roman" w:hAnsi="Times New Roman"/>
          <w:b/>
          <w:sz w:val="20"/>
          <w:szCs w:val="20"/>
        </w:rPr>
        <w:t>9</w:t>
      </w:r>
      <w:r w:rsidR="003D0D85" w:rsidRPr="00694AF7">
        <w:rPr>
          <w:rFonts w:ascii="Times New Roman" w:hAnsi="Times New Roman"/>
          <w:b/>
          <w:sz w:val="20"/>
          <w:szCs w:val="20"/>
        </w:rPr>
        <w:t xml:space="preserve">. </w:t>
      </w:r>
      <w:r w:rsidR="00FD0711" w:rsidRPr="00694AF7">
        <w:rPr>
          <w:rFonts w:ascii="Times New Roman" w:hAnsi="Times New Roman"/>
          <w:b/>
          <w:sz w:val="20"/>
          <w:szCs w:val="20"/>
        </w:rPr>
        <w:t>Con</w:t>
      </w:r>
      <w:r w:rsidR="001B1709" w:rsidRPr="00694AF7">
        <w:rPr>
          <w:rFonts w:ascii="Times New Roman" w:hAnsi="Times New Roman"/>
          <w:b/>
          <w:sz w:val="20"/>
          <w:szCs w:val="20"/>
        </w:rPr>
        <w:t>ț</w:t>
      </w:r>
      <w:r w:rsidR="00FD0711" w:rsidRPr="00694AF7">
        <w:rPr>
          <w:rFonts w:ascii="Times New Roman" w:hAnsi="Times New Roman"/>
          <w:b/>
          <w:sz w:val="20"/>
          <w:szCs w:val="20"/>
        </w:rPr>
        <w:t>inuturi</w:t>
      </w:r>
    </w:p>
    <w:p w14:paraId="6B9F8068" w14:textId="77777777" w:rsidR="000060C3" w:rsidRPr="00694AF7" w:rsidRDefault="000060C3" w:rsidP="000B3BD0">
      <w:pPr>
        <w:spacing w:after="0" w:line="240" w:lineRule="auto"/>
        <w:rPr>
          <w:rFonts w:ascii="Times New Roman" w:hAnsi="Times New Roman"/>
          <w:b/>
          <w:i/>
          <w:kern w:val="16"/>
          <w:sz w:val="20"/>
          <w:szCs w:val="20"/>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974"/>
        <w:gridCol w:w="851"/>
      </w:tblGrid>
      <w:tr w:rsidR="00AD6760" w:rsidRPr="00E27576" w14:paraId="72927BA8" w14:textId="77777777" w:rsidTr="00C96D8E">
        <w:trPr>
          <w:jc w:val="center"/>
        </w:trPr>
        <w:tc>
          <w:tcPr>
            <w:tcW w:w="10096" w:type="dxa"/>
            <w:gridSpan w:val="3"/>
            <w:vAlign w:val="center"/>
          </w:tcPr>
          <w:p w14:paraId="610E0995" w14:textId="77777777" w:rsidR="00AD6760" w:rsidRPr="00E27576" w:rsidRDefault="00AD6760" w:rsidP="008E6535">
            <w:pPr>
              <w:spacing w:after="0" w:line="240" w:lineRule="auto"/>
              <w:rPr>
                <w:rFonts w:ascii="Times New Roman" w:hAnsi="Times New Roman"/>
                <w:b/>
                <w:bCs/>
                <w:sz w:val="20"/>
                <w:szCs w:val="20"/>
              </w:rPr>
            </w:pPr>
            <w:r w:rsidRPr="00E27576">
              <w:rPr>
                <w:rFonts w:ascii="Times New Roman" w:hAnsi="Times New Roman"/>
                <w:b/>
                <w:bCs/>
                <w:sz w:val="20"/>
                <w:szCs w:val="20"/>
              </w:rPr>
              <w:t>CURS</w:t>
            </w:r>
          </w:p>
        </w:tc>
      </w:tr>
      <w:tr w:rsidR="00AD6760" w:rsidRPr="00E27576" w14:paraId="0E973DA0" w14:textId="77777777" w:rsidTr="00C96D8E">
        <w:trPr>
          <w:jc w:val="center"/>
        </w:trPr>
        <w:tc>
          <w:tcPr>
            <w:tcW w:w="1271" w:type="dxa"/>
            <w:vAlign w:val="center"/>
          </w:tcPr>
          <w:p w14:paraId="789ED6C3" w14:textId="77777777" w:rsidR="00AD6760" w:rsidRPr="00E27576" w:rsidRDefault="00AD6760" w:rsidP="000B3BD0">
            <w:pPr>
              <w:spacing w:after="0" w:line="240" w:lineRule="auto"/>
              <w:jc w:val="center"/>
              <w:rPr>
                <w:rFonts w:ascii="Times New Roman" w:hAnsi="Times New Roman"/>
                <w:b/>
                <w:bCs/>
                <w:sz w:val="20"/>
                <w:szCs w:val="20"/>
              </w:rPr>
            </w:pPr>
            <w:r w:rsidRPr="00E27576">
              <w:rPr>
                <w:rFonts w:ascii="Times New Roman" w:hAnsi="Times New Roman"/>
                <w:b/>
                <w:bCs/>
                <w:sz w:val="20"/>
                <w:szCs w:val="20"/>
              </w:rPr>
              <w:t>Capitolul</w:t>
            </w:r>
          </w:p>
        </w:tc>
        <w:tc>
          <w:tcPr>
            <w:tcW w:w="7974" w:type="dxa"/>
            <w:vAlign w:val="center"/>
          </w:tcPr>
          <w:p w14:paraId="00A1E510" w14:textId="77777777" w:rsidR="00AD6760" w:rsidRPr="00E27576" w:rsidRDefault="00AD6760" w:rsidP="000B3BD0">
            <w:pPr>
              <w:spacing w:after="0" w:line="240" w:lineRule="auto"/>
              <w:jc w:val="center"/>
              <w:rPr>
                <w:rFonts w:ascii="Times New Roman" w:hAnsi="Times New Roman"/>
                <w:b/>
                <w:bCs/>
                <w:sz w:val="20"/>
                <w:szCs w:val="20"/>
              </w:rPr>
            </w:pPr>
            <w:r w:rsidRPr="00E27576">
              <w:rPr>
                <w:rFonts w:ascii="Times New Roman" w:hAnsi="Times New Roman"/>
                <w:b/>
                <w:bCs/>
                <w:sz w:val="20"/>
                <w:szCs w:val="20"/>
              </w:rPr>
              <w:t>Con</w:t>
            </w:r>
            <w:r w:rsidR="001B1709" w:rsidRPr="00E27576">
              <w:rPr>
                <w:rFonts w:ascii="Times New Roman" w:hAnsi="Times New Roman"/>
                <w:b/>
                <w:bCs/>
                <w:sz w:val="20"/>
                <w:szCs w:val="20"/>
              </w:rPr>
              <w:t>ț</w:t>
            </w:r>
            <w:r w:rsidRPr="00E27576">
              <w:rPr>
                <w:rFonts w:ascii="Times New Roman" w:hAnsi="Times New Roman"/>
                <w:b/>
                <w:bCs/>
                <w:sz w:val="20"/>
                <w:szCs w:val="20"/>
              </w:rPr>
              <w:t>inutul</w:t>
            </w:r>
          </w:p>
        </w:tc>
        <w:tc>
          <w:tcPr>
            <w:tcW w:w="851" w:type="dxa"/>
            <w:vAlign w:val="center"/>
          </w:tcPr>
          <w:p w14:paraId="5DDD51C8" w14:textId="77777777" w:rsidR="00AD6760" w:rsidRPr="00E27576" w:rsidRDefault="00AD6760" w:rsidP="000B3BD0">
            <w:pPr>
              <w:spacing w:after="0" w:line="240" w:lineRule="auto"/>
              <w:jc w:val="center"/>
              <w:rPr>
                <w:rFonts w:ascii="Times New Roman" w:hAnsi="Times New Roman"/>
                <w:b/>
                <w:bCs/>
                <w:sz w:val="20"/>
                <w:szCs w:val="20"/>
              </w:rPr>
            </w:pPr>
            <w:r w:rsidRPr="00E27576">
              <w:rPr>
                <w:rFonts w:ascii="Times New Roman" w:hAnsi="Times New Roman"/>
                <w:b/>
                <w:bCs/>
                <w:sz w:val="20"/>
                <w:szCs w:val="20"/>
              </w:rPr>
              <w:t>Nr. ore</w:t>
            </w:r>
          </w:p>
        </w:tc>
      </w:tr>
      <w:tr w:rsidR="00C63AE2" w:rsidRPr="00E27576" w14:paraId="3D793060" w14:textId="77777777" w:rsidTr="00B038E1">
        <w:trPr>
          <w:jc w:val="center"/>
        </w:trPr>
        <w:tc>
          <w:tcPr>
            <w:tcW w:w="1271" w:type="dxa"/>
            <w:vAlign w:val="center"/>
          </w:tcPr>
          <w:p w14:paraId="5B23EB81" w14:textId="77777777"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1</w:t>
            </w:r>
          </w:p>
        </w:tc>
        <w:tc>
          <w:tcPr>
            <w:tcW w:w="7974" w:type="dxa"/>
          </w:tcPr>
          <w:p w14:paraId="280B2549" w14:textId="0D942D67" w:rsidR="00C63AE2" w:rsidRPr="00E27576" w:rsidRDefault="00C63AE2" w:rsidP="00C63AE2">
            <w:pPr>
              <w:spacing w:after="0" w:line="240" w:lineRule="auto"/>
              <w:jc w:val="both"/>
              <w:rPr>
                <w:rFonts w:ascii="Times New Roman" w:hAnsi="Times New Roman"/>
                <w:sz w:val="20"/>
                <w:szCs w:val="20"/>
              </w:rPr>
            </w:pPr>
            <w:r w:rsidRPr="00E27576">
              <w:rPr>
                <w:rFonts w:ascii="Times New Roman" w:hAnsi="Times New Roman"/>
                <w:sz w:val="20"/>
                <w:szCs w:val="20"/>
              </w:rPr>
              <w:t>Notații în legătură cu definirea conceptului managementului modern</w:t>
            </w:r>
          </w:p>
        </w:tc>
        <w:tc>
          <w:tcPr>
            <w:tcW w:w="851" w:type="dxa"/>
            <w:vAlign w:val="center"/>
          </w:tcPr>
          <w:p w14:paraId="4EA2252E" w14:textId="77777777"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2</w:t>
            </w:r>
          </w:p>
        </w:tc>
      </w:tr>
      <w:tr w:rsidR="00C63AE2" w:rsidRPr="00E27576" w14:paraId="4B6F1CDF" w14:textId="77777777" w:rsidTr="00B038E1">
        <w:trPr>
          <w:jc w:val="center"/>
        </w:trPr>
        <w:tc>
          <w:tcPr>
            <w:tcW w:w="1271" w:type="dxa"/>
            <w:vAlign w:val="center"/>
          </w:tcPr>
          <w:p w14:paraId="6D41A478" w14:textId="77777777"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2</w:t>
            </w:r>
          </w:p>
        </w:tc>
        <w:tc>
          <w:tcPr>
            <w:tcW w:w="7974" w:type="dxa"/>
          </w:tcPr>
          <w:p w14:paraId="0A4F8862" w14:textId="453178C6" w:rsidR="00C63AE2" w:rsidRPr="00E27576" w:rsidRDefault="00C63AE2" w:rsidP="00C63AE2">
            <w:pPr>
              <w:spacing w:after="0" w:line="240" w:lineRule="auto"/>
              <w:jc w:val="both"/>
              <w:rPr>
                <w:rFonts w:ascii="Times New Roman" w:eastAsia="Calibri" w:hAnsi="Times New Roman"/>
                <w:sz w:val="20"/>
                <w:szCs w:val="20"/>
              </w:rPr>
            </w:pPr>
            <w:r w:rsidRPr="00E27576">
              <w:rPr>
                <w:rFonts w:ascii="Times New Roman" w:hAnsi="Times New Roman"/>
                <w:sz w:val="20"/>
                <w:szCs w:val="20"/>
              </w:rPr>
              <w:t>Esenţa managementului performant – procesele si relaţiile de management</w:t>
            </w:r>
          </w:p>
        </w:tc>
        <w:tc>
          <w:tcPr>
            <w:tcW w:w="851" w:type="dxa"/>
            <w:vAlign w:val="center"/>
          </w:tcPr>
          <w:p w14:paraId="282FC396" w14:textId="77777777"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2</w:t>
            </w:r>
          </w:p>
        </w:tc>
      </w:tr>
      <w:tr w:rsidR="00C63AE2" w:rsidRPr="00E27576" w14:paraId="7E638F7D" w14:textId="77777777" w:rsidTr="00B038E1">
        <w:trPr>
          <w:jc w:val="center"/>
        </w:trPr>
        <w:tc>
          <w:tcPr>
            <w:tcW w:w="1271" w:type="dxa"/>
            <w:vAlign w:val="center"/>
          </w:tcPr>
          <w:p w14:paraId="00B36684" w14:textId="77777777"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3</w:t>
            </w:r>
          </w:p>
        </w:tc>
        <w:tc>
          <w:tcPr>
            <w:tcW w:w="7974" w:type="dxa"/>
          </w:tcPr>
          <w:p w14:paraId="7D707EB6" w14:textId="2BA45669" w:rsidR="00C63AE2" w:rsidRPr="00E27576" w:rsidRDefault="00C63AE2" w:rsidP="00C63AE2">
            <w:pPr>
              <w:spacing w:after="0" w:line="240" w:lineRule="auto"/>
              <w:jc w:val="both"/>
              <w:rPr>
                <w:rFonts w:ascii="Times New Roman" w:hAnsi="Times New Roman"/>
                <w:sz w:val="20"/>
                <w:szCs w:val="20"/>
              </w:rPr>
            </w:pPr>
            <w:r w:rsidRPr="00E27576">
              <w:rPr>
                <w:rFonts w:ascii="Times New Roman" w:hAnsi="Times New Roman"/>
                <w:sz w:val="20"/>
                <w:szCs w:val="20"/>
              </w:rPr>
              <w:t>Resursele de management (resursele umane, materiale, financiare, informationale si timpul)</w:t>
            </w:r>
          </w:p>
        </w:tc>
        <w:tc>
          <w:tcPr>
            <w:tcW w:w="851" w:type="dxa"/>
            <w:vAlign w:val="center"/>
          </w:tcPr>
          <w:p w14:paraId="5FBA0520" w14:textId="55C36AFC"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2</w:t>
            </w:r>
          </w:p>
        </w:tc>
      </w:tr>
      <w:tr w:rsidR="00C63AE2" w:rsidRPr="00E27576" w14:paraId="2C6AE419" w14:textId="77777777" w:rsidTr="00B038E1">
        <w:trPr>
          <w:jc w:val="center"/>
        </w:trPr>
        <w:tc>
          <w:tcPr>
            <w:tcW w:w="1271" w:type="dxa"/>
            <w:vAlign w:val="center"/>
          </w:tcPr>
          <w:p w14:paraId="4C8499B5" w14:textId="77777777"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4</w:t>
            </w:r>
          </w:p>
        </w:tc>
        <w:tc>
          <w:tcPr>
            <w:tcW w:w="7974" w:type="dxa"/>
          </w:tcPr>
          <w:p w14:paraId="160992CB" w14:textId="733587DB" w:rsidR="00C63AE2" w:rsidRPr="00E27576" w:rsidRDefault="00C63AE2" w:rsidP="00C63AE2">
            <w:pPr>
              <w:spacing w:after="0" w:line="240" w:lineRule="auto"/>
              <w:jc w:val="both"/>
              <w:rPr>
                <w:rFonts w:ascii="Times New Roman" w:eastAsia="Calibri" w:hAnsi="Times New Roman"/>
                <w:sz w:val="20"/>
                <w:szCs w:val="20"/>
              </w:rPr>
            </w:pPr>
            <w:r w:rsidRPr="00E27576">
              <w:rPr>
                <w:rFonts w:ascii="Times New Roman" w:hAnsi="Times New Roman"/>
                <w:sz w:val="20"/>
                <w:szCs w:val="20"/>
              </w:rPr>
              <w:t>Funcțiile managementului – instrumente de implementare a managementului performant în organizațiile sportive</w:t>
            </w:r>
          </w:p>
        </w:tc>
        <w:tc>
          <w:tcPr>
            <w:tcW w:w="851" w:type="dxa"/>
            <w:vAlign w:val="center"/>
          </w:tcPr>
          <w:p w14:paraId="085127A7" w14:textId="33D88F7B"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2</w:t>
            </w:r>
          </w:p>
        </w:tc>
      </w:tr>
      <w:tr w:rsidR="00C63AE2" w:rsidRPr="00E27576" w14:paraId="381F7DBD" w14:textId="77777777" w:rsidTr="00B038E1">
        <w:trPr>
          <w:jc w:val="center"/>
        </w:trPr>
        <w:tc>
          <w:tcPr>
            <w:tcW w:w="1271" w:type="dxa"/>
            <w:vAlign w:val="center"/>
          </w:tcPr>
          <w:p w14:paraId="1BBD4FED" w14:textId="77777777"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5</w:t>
            </w:r>
          </w:p>
        </w:tc>
        <w:tc>
          <w:tcPr>
            <w:tcW w:w="7974" w:type="dxa"/>
          </w:tcPr>
          <w:p w14:paraId="48AFFD75" w14:textId="788D0D58" w:rsidR="00C63AE2" w:rsidRPr="00E27576" w:rsidRDefault="00C63AE2" w:rsidP="00C63AE2">
            <w:pPr>
              <w:spacing w:after="0" w:line="240" w:lineRule="auto"/>
              <w:jc w:val="both"/>
              <w:rPr>
                <w:rFonts w:ascii="Times New Roman" w:hAnsi="Times New Roman"/>
                <w:sz w:val="20"/>
                <w:szCs w:val="20"/>
              </w:rPr>
            </w:pPr>
            <w:r w:rsidRPr="00E27576">
              <w:rPr>
                <w:rFonts w:ascii="Times New Roman" w:hAnsi="Times New Roman"/>
                <w:sz w:val="20"/>
                <w:szCs w:val="20"/>
              </w:rPr>
              <w:t>Functia de previziune si functia de organizare.</w:t>
            </w:r>
          </w:p>
        </w:tc>
        <w:tc>
          <w:tcPr>
            <w:tcW w:w="851" w:type="dxa"/>
            <w:vAlign w:val="center"/>
          </w:tcPr>
          <w:p w14:paraId="229B3A7C" w14:textId="77777777"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2</w:t>
            </w:r>
          </w:p>
        </w:tc>
      </w:tr>
      <w:tr w:rsidR="00C63AE2" w:rsidRPr="00E27576" w14:paraId="09DF383D" w14:textId="77777777" w:rsidTr="00B038E1">
        <w:trPr>
          <w:jc w:val="center"/>
        </w:trPr>
        <w:tc>
          <w:tcPr>
            <w:tcW w:w="1271" w:type="dxa"/>
            <w:vAlign w:val="center"/>
          </w:tcPr>
          <w:p w14:paraId="15965408" w14:textId="19AF5A2F"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6</w:t>
            </w:r>
          </w:p>
        </w:tc>
        <w:tc>
          <w:tcPr>
            <w:tcW w:w="7974" w:type="dxa"/>
          </w:tcPr>
          <w:p w14:paraId="43227BEA" w14:textId="537F29C3" w:rsidR="00C63AE2" w:rsidRPr="00E27576" w:rsidRDefault="00C63AE2" w:rsidP="00C63AE2">
            <w:pPr>
              <w:spacing w:after="0" w:line="240" w:lineRule="auto"/>
              <w:jc w:val="both"/>
              <w:rPr>
                <w:rFonts w:ascii="Times New Roman" w:hAnsi="Times New Roman"/>
                <w:sz w:val="20"/>
                <w:szCs w:val="20"/>
              </w:rPr>
            </w:pPr>
            <w:r w:rsidRPr="00E27576">
              <w:rPr>
                <w:rFonts w:ascii="Times New Roman" w:hAnsi="Times New Roman"/>
                <w:sz w:val="20"/>
                <w:szCs w:val="20"/>
              </w:rPr>
              <w:t>Funcția de coordonare, antrenare si control-evaluare .</w:t>
            </w:r>
          </w:p>
        </w:tc>
        <w:tc>
          <w:tcPr>
            <w:tcW w:w="851" w:type="dxa"/>
            <w:vAlign w:val="center"/>
          </w:tcPr>
          <w:p w14:paraId="1CF8A503" w14:textId="160525A5"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2</w:t>
            </w:r>
          </w:p>
        </w:tc>
      </w:tr>
      <w:tr w:rsidR="00C63AE2" w:rsidRPr="00E27576" w14:paraId="59B55DD9" w14:textId="77777777" w:rsidTr="00B038E1">
        <w:trPr>
          <w:jc w:val="center"/>
        </w:trPr>
        <w:tc>
          <w:tcPr>
            <w:tcW w:w="1271" w:type="dxa"/>
            <w:vAlign w:val="center"/>
          </w:tcPr>
          <w:p w14:paraId="0E80AFF6" w14:textId="77237C16"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7</w:t>
            </w:r>
          </w:p>
        </w:tc>
        <w:tc>
          <w:tcPr>
            <w:tcW w:w="7974" w:type="dxa"/>
          </w:tcPr>
          <w:p w14:paraId="79EB3573" w14:textId="40263526" w:rsidR="00C63AE2" w:rsidRPr="00E27576" w:rsidRDefault="00C63AE2" w:rsidP="00C63AE2">
            <w:pPr>
              <w:spacing w:after="0" w:line="240" w:lineRule="auto"/>
              <w:jc w:val="both"/>
              <w:rPr>
                <w:rFonts w:ascii="Times New Roman" w:hAnsi="Times New Roman"/>
                <w:sz w:val="20"/>
                <w:szCs w:val="20"/>
              </w:rPr>
            </w:pPr>
            <w:r w:rsidRPr="00E27576">
              <w:rPr>
                <w:rFonts w:ascii="Times New Roman" w:hAnsi="Times New Roman"/>
                <w:sz w:val="20"/>
                <w:szCs w:val="20"/>
              </w:rPr>
              <w:t>Sistemul de management in cadrul structurilor sportive</w:t>
            </w:r>
          </w:p>
        </w:tc>
        <w:tc>
          <w:tcPr>
            <w:tcW w:w="851" w:type="dxa"/>
            <w:vAlign w:val="center"/>
          </w:tcPr>
          <w:p w14:paraId="4F6E68C0" w14:textId="5E81FB1D" w:rsidR="00C63AE2" w:rsidRPr="00E27576" w:rsidRDefault="00C63AE2" w:rsidP="00C63AE2">
            <w:pPr>
              <w:spacing w:after="0" w:line="240" w:lineRule="auto"/>
              <w:jc w:val="center"/>
              <w:rPr>
                <w:rFonts w:ascii="Times New Roman" w:hAnsi="Times New Roman"/>
                <w:b/>
                <w:bCs/>
                <w:sz w:val="20"/>
                <w:szCs w:val="20"/>
              </w:rPr>
            </w:pPr>
            <w:r w:rsidRPr="00E27576">
              <w:rPr>
                <w:rFonts w:ascii="Times New Roman" w:hAnsi="Times New Roman"/>
                <w:b/>
                <w:bCs/>
                <w:sz w:val="20"/>
                <w:szCs w:val="20"/>
              </w:rPr>
              <w:t>2</w:t>
            </w:r>
          </w:p>
        </w:tc>
      </w:tr>
      <w:tr w:rsidR="00351E09" w:rsidRPr="00E27576" w14:paraId="243EF92E" w14:textId="77777777" w:rsidTr="00B038E1">
        <w:trPr>
          <w:jc w:val="center"/>
        </w:trPr>
        <w:tc>
          <w:tcPr>
            <w:tcW w:w="1271" w:type="dxa"/>
            <w:vAlign w:val="center"/>
          </w:tcPr>
          <w:p w14:paraId="60C40745" w14:textId="77777777" w:rsidR="00351E09" w:rsidRPr="00E27576" w:rsidRDefault="00351E09" w:rsidP="00C63AE2">
            <w:pPr>
              <w:spacing w:after="0" w:line="240" w:lineRule="auto"/>
              <w:jc w:val="center"/>
              <w:rPr>
                <w:rFonts w:ascii="Times New Roman" w:hAnsi="Times New Roman"/>
                <w:b/>
                <w:bCs/>
                <w:sz w:val="20"/>
                <w:szCs w:val="20"/>
              </w:rPr>
            </w:pPr>
          </w:p>
        </w:tc>
        <w:tc>
          <w:tcPr>
            <w:tcW w:w="7974" w:type="dxa"/>
          </w:tcPr>
          <w:p w14:paraId="5B57CD24" w14:textId="66E32006" w:rsidR="00351E09" w:rsidRPr="00351E09" w:rsidRDefault="00351E09" w:rsidP="00C63AE2">
            <w:pPr>
              <w:spacing w:after="0" w:line="240" w:lineRule="auto"/>
              <w:jc w:val="both"/>
              <w:rPr>
                <w:rFonts w:ascii="Times New Roman" w:hAnsi="Times New Roman"/>
                <w:b/>
                <w:bCs/>
                <w:sz w:val="20"/>
                <w:szCs w:val="20"/>
              </w:rPr>
            </w:pPr>
            <w:r w:rsidRPr="00351E09">
              <w:rPr>
                <w:rFonts w:ascii="Times New Roman" w:hAnsi="Times New Roman"/>
                <w:b/>
                <w:bCs/>
                <w:sz w:val="20"/>
                <w:szCs w:val="20"/>
              </w:rPr>
              <w:t xml:space="preserve">                                                                                                                                             Total:</w:t>
            </w:r>
          </w:p>
        </w:tc>
        <w:tc>
          <w:tcPr>
            <w:tcW w:w="851" w:type="dxa"/>
            <w:vAlign w:val="center"/>
          </w:tcPr>
          <w:p w14:paraId="5265BE36" w14:textId="51A8842B" w:rsidR="00351E09" w:rsidRPr="00E27576" w:rsidRDefault="00351E09" w:rsidP="00C63AE2">
            <w:pPr>
              <w:spacing w:after="0" w:line="240" w:lineRule="auto"/>
              <w:jc w:val="center"/>
              <w:rPr>
                <w:rFonts w:ascii="Times New Roman" w:hAnsi="Times New Roman"/>
                <w:b/>
                <w:bCs/>
                <w:sz w:val="20"/>
                <w:szCs w:val="20"/>
              </w:rPr>
            </w:pPr>
            <w:r>
              <w:rPr>
                <w:rFonts w:ascii="Times New Roman" w:hAnsi="Times New Roman"/>
                <w:b/>
                <w:bCs/>
                <w:sz w:val="20"/>
                <w:szCs w:val="20"/>
              </w:rPr>
              <w:t>14</w:t>
            </w:r>
          </w:p>
        </w:tc>
      </w:tr>
      <w:tr w:rsidR="00016DD2" w:rsidRPr="00E27576" w14:paraId="2C472487" w14:textId="77777777" w:rsidTr="00E27576">
        <w:trPr>
          <w:trHeight w:val="4327"/>
          <w:jc w:val="center"/>
        </w:trPr>
        <w:tc>
          <w:tcPr>
            <w:tcW w:w="10096" w:type="dxa"/>
            <w:gridSpan w:val="3"/>
            <w:vAlign w:val="center"/>
          </w:tcPr>
          <w:p w14:paraId="7C578B44" w14:textId="7E1139AE" w:rsidR="00016DD2" w:rsidRPr="00E27576" w:rsidRDefault="00016DD2" w:rsidP="007D534B">
            <w:pPr>
              <w:tabs>
                <w:tab w:val="left" w:pos="523"/>
              </w:tabs>
              <w:spacing w:after="0"/>
              <w:jc w:val="both"/>
              <w:rPr>
                <w:rFonts w:ascii="Times New Roman" w:hAnsi="Times New Roman"/>
                <w:b/>
                <w:bCs/>
                <w:sz w:val="20"/>
                <w:szCs w:val="20"/>
              </w:rPr>
            </w:pPr>
            <w:r w:rsidRPr="00E27576">
              <w:rPr>
                <w:rFonts w:ascii="Times New Roman" w:hAnsi="Times New Roman"/>
                <w:b/>
                <w:bCs/>
                <w:sz w:val="20"/>
                <w:szCs w:val="20"/>
              </w:rPr>
              <w:lastRenderedPageBreak/>
              <w:t>Bibliografie</w:t>
            </w:r>
            <w:r w:rsidR="00E27576">
              <w:rPr>
                <w:rFonts w:ascii="Times New Roman" w:hAnsi="Times New Roman"/>
                <w:b/>
                <w:bCs/>
                <w:sz w:val="20"/>
                <w:szCs w:val="20"/>
              </w:rPr>
              <w:t>:</w:t>
            </w:r>
          </w:p>
          <w:p w14:paraId="45D74285" w14:textId="0BFC41A9" w:rsidR="00E27576" w:rsidRDefault="00E27576" w:rsidP="007D534B">
            <w:pPr>
              <w:numPr>
                <w:ilvl w:val="0"/>
                <w:numId w:val="38"/>
              </w:numPr>
              <w:spacing w:after="0" w:line="240" w:lineRule="auto"/>
              <w:ind w:left="641" w:hanging="357"/>
              <w:jc w:val="both"/>
              <w:rPr>
                <w:rFonts w:ascii="Times New Roman" w:hAnsi="Times New Roman"/>
                <w:sz w:val="20"/>
                <w:szCs w:val="20"/>
              </w:rPr>
            </w:pPr>
            <w:r w:rsidRPr="00E27576">
              <w:rPr>
                <w:rFonts w:ascii="Times New Roman" w:hAnsi="Times New Roman"/>
                <w:sz w:val="20"/>
                <w:szCs w:val="20"/>
              </w:rPr>
              <w:t>Stefanica, V. (2024). Note de curs. Universitatea POLITEHNICA Bucuresti</w:t>
            </w:r>
          </w:p>
          <w:p w14:paraId="46478971" w14:textId="10E1E9E9" w:rsidR="00C63AE2" w:rsidRPr="00E27576" w:rsidRDefault="00C63AE2" w:rsidP="007D534B">
            <w:pPr>
              <w:numPr>
                <w:ilvl w:val="0"/>
                <w:numId w:val="38"/>
              </w:numPr>
              <w:spacing w:after="0" w:line="240" w:lineRule="auto"/>
              <w:ind w:left="641" w:hanging="357"/>
              <w:jc w:val="both"/>
              <w:rPr>
                <w:rFonts w:ascii="Times New Roman" w:hAnsi="Times New Roman"/>
                <w:sz w:val="20"/>
                <w:szCs w:val="20"/>
              </w:rPr>
            </w:pPr>
            <w:r w:rsidRPr="00E27576">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41707CA8" w14:textId="77777777" w:rsidR="00C63AE2" w:rsidRPr="00E27576" w:rsidRDefault="00C63AE2" w:rsidP="007D534B">
            <w:pPr>
              <w:numPr>
                <w:ilvl w:val="0"/>
                <w:numId w:val="38"/>
              </w:numPr>
              <w:spacing w:after="0" w:line="240" w:lineRule="auto"/>
              <w:ind w:left="641" w:hanging="357"/>
              <w:jc w:val="both"/>
              <w:rPr>
                <w:rFonts w:ascii="Times New Roman" w:hAnsi="Times New Roman"/>
                <w:sz w:val="20"/>
                <w:szCs w:val="20"/>
              </w:rPr>
            </w:pPr>
            <w:r w:rsidRPr="00E27576">
              <w:rPr>
                <w:rFonts w:ascii="Times New Roman" w:hAnsi="Times New Roman"/>
                <w:sz w:val="20"/>
                <w:szCs w:val="20"/>
              </w:rPr>
              <w:t>Ștefănică, V., Ursu, V. E., Groza, G. G., Muntean, R. I., Dragoș, G. C., &amp; Roșu, D. (2024). Exploring Entrepreneurial Attitudes among Sports Domain Students: A Comparative Analysis of Transition Perspectives and Challenges.</w:t>
            </w:r>
          </w:p>
          <w:p w14:paraId="136B133F" w14:textId="77777777" w:rsidR="00C63AE2" w:rsidRPr="00E27576" w:rsidRDefault="00C63AE2" w:rsidP="007D534B">
            <w:pPr>
              <w:numPr>
                <w:ilvl w:val="0"/>
                <w:numId w:val="38"/>
              </w:numPr>
              <w:spacing w:after="0" w:line="240" w:lineRule="auto"/>
              <w:ind w:left="641" w:hanging="357"/>
              <w:jc w:val="both"/>
              <w:rPr>
                <w:rFonts w:ascii="Times New Roman" w:hAnsi="Times New Roman"/>
                <w:sz w:val="20"/>
                <w:szCs w:val="20"/>
              </w:rPr>
            </w:pPr>
            <w:r w:rsidRPr="00E27576">
              <w:rPr>
                <w:rFonts w:ascii="Times New Roman" w:hAnsi="Times New Roman"/>
                <w:sz w:val="20"/>
                <w:szCs w:val="20"/>
              </w:rPr>
              <w:t>1ȘTEFĂNICĂ, V. (2022). Comparative study carried out between the private and state management style of the Romanian sports sector. Ovidius University Annals, Series Physical Education &amp; Sport/Science, Movement &amp; Health, 22.</w:t>
            </w:r>
          </w:p>
          <w:p w14:paraId="0DCE260A" w14:textId="77777777" w:rsidR="00C63AE2" w:rsidRPr="00E27576" w:rsidRDefault="00C63AE2" w:rsidP="007D534B">
            <w:pPr>
              <w:numPr>
                <w:ilvl w:val="0"/>
                <w:numId w:val="38"/>
              </w:numPr>
              <w:spacing w:after="0" w:line="240" w:lineRule="auto"/>
              <w:ind w:left="641" w:hanging="357"/>
              <w:jc w:val="both"/>
              <w:rPr>
                <w:rFonts w:ascii="Times New Roman" w:hAnsi="Times New Roman"/>
                <w:sz w:val="20"/>
                <w:szCs w:val="20"/>
              </w:rPr>
            </w:pPr>
            <w:r w:rsidRPr="00E27576">
              <w:rPr>
                <w:rFonts w:ascii="Times New Roman" w:hAnsi="Times New Roman"/>
                <w:sz w:val="20"/>
                <w:szCs w:val="20"/>
              </w:rPr>
              <w:t>Taylor, M., &amp; McGraw, P. (2022). Modern strategies in sports agency management. Sports Business Journal, 12(3), 89-102.</w:t>
            </w:r>
          </w:p>
          <w:p w14:paraId="3896126B" w14:textId="77777777" w:rsidR="00C63AE2" w:rsidRPr="00E27576" w:rsidRDefault="00C63AE2" w:rsidP="007D534B">
            <w:pPr>
              <w:numPr>
                <w:ilvl w:val="0"/>
                <w:numId w:val="38"/>
              </w:numPr>
              <w:spacing w:after="0" w:line="240" w:lineRule="auto"/>
              <w:ind w:left="641" w:hanging="357"/>
              <w:jc w:val="both"/>
              <w:rPr>
                <w:rFonts w:ascii="Times New Roman" w:hAnsi="Times New Roman"/>
                <w:sz w:val="20"/>
                <w:szCs w:val="20"/>
              </w:rPr>
            </w:pPr>
            <w:r w:rsidRPr="00E27576">
              <w:rPr>
                <w:rFonts w:ascii="Times New Roman" w:hAnsi="Times New Roman"/>
                <w:sz w:val="20"/>
                <w:szCs w:val="20"/>
              </w:rPr>
              <w:t>Smith, J., &amp; Brown, P. (2023). Legal frameworks in sports agency: A comparative analysis. International Review of Sport Law, 28(4), 345-360.</w:t>
            </w:r>
          </w:p>
          <w:p w14:paraId="704D62F8" w14:textId="77777777" w:rsidR="00C63AE2" w:rsidRPr="00E27576" w:rsidRDefault="00C63AE2" w:rsidP="007D534B">
            <w:pPr>
              <w:numPr>
                <w:ilvl w:val="0"/>
                <w:numId w:val="38"/>
              </w:numPr>
              <w:spacing w:after="0" w:line="240" w:lineRule="auto"/>
              <w:ind w:left="641" w:hanging="357"/>
              <w:jc w:val="both"/>
              <w:rPr>
                <w:rFonts w:ascii="Times New Roman" w:hAnsi="Times New Roman"/>
                <w:sz w:val="20"/>
                <w:szCs w:val="20"/>
              </w:rPr>
            </w:pPr>
            <w:r w:rsidRPr="00E27576">
              <w:rPr>
                <w:rFonts w:ascii="Times New Roman" w:hAnsi="Times New Roman"/>
                <w:sz w:val="20"/>
                <w:szCs w:val="20"/>
              </w:rPr>
              <w:t>Zhang, Q., &amp; Wu, Y. (2024). Emerging technologies in sports management and agency. European Sport Management Quarterly, 20(1), 78-93.</w:t>
            </w:r>
          </w:p>
          <w:p w14:paraId="516BB68D" w14:textId="713DA4FC" w:rsidR="00016DD2" w:rsidRPr="00E27576" w:rsidRDefault="00C63AE2" w:rsidP="007D534B">
            <w:pPr>
              <w:numPr>
                <w:ilvl w:val="0"/>
                <w:numId w:val="38"/>
              </w:numPr>
              <w:spacing w:after="0" w:line="240" w:lineRule="auto"/>
              <w:ind w:left="641" w:hanging="357"/>
              <w:jc w:val="both"/>
              <w:rPr>
                <w:rFonts w:ascii="Times New Roman" w:hAnsi="Times New Roman"/>
                <w:sz w:val="20"/>
                <w:szCs w:val="20"/>
              </w:rPr>
            </w:pPr>
            <w:r w:rsidRPr="00E27576">
              <w:rPr>
                <w:rFonts w:ascii="Times New Roman" w:hAnsi="Times New Roman"/>
                <w:sz w:val="20"/>
                <w:szCs w:val="20"/>
              </w:rPr>
              <w:t>Jones, R. (2025). Ethics and sustainability in sports management: Challenges and solutions. Sports Ethics Journal, 15(1), 20-37.</w:t>
            </w:r>
          </w:p>
        </w:tc>
      </w:tr>
    </w:tbl>
    <w:p w14:paraId="405118B3" w14:textId="77777777" w:rsidR="00745DEC" w:rsidRDefault="00745DEC" w:rsidP="000B3BD0">
      <w:pPr>
        <w:spacing w:after="0" w:line="240" w:lineRule="auto"/>
        <w:rPr>
          <w:rFonts w:ascii="Times New Roman" w:hAnsi="Times New Roman"/>
          <w:b/>
          <w:sz w:val="20"/>
          <w:szCs w:val="20"/>
        </w:rPr>
      </w:pPr>
    </w:p>
    <w:p w14:paraId="022D53B6" w14:textId="77777777" w:rsidR="00471EFE" w:rsidRPr="00694AF7" w:rsidRDefault="00471EFE" w:rsidP="000B3BD0">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AD6760" w:rsidRPr="00E27576" w14:paraId="0195EC39" w14:textId="77777777" w:rsidTr="00C96D8E">
        <w:trPr>
          <w:trHeight w:val="310"/>
          <w:jc w:val="center"/>
        </w:trPr>
        <w:tc>
          <w:tcPr>
            <w:tcW w:w="10205" w:type="dxa"/>
            <w:gridSpan w:val="3"/>
            <w:vAlign w:val="center"/>
          </w:tcPr>
          <w:p w14:paraId="1FF127F0" w14:textId="77777777" w:rsidR="00AD6760" w:rsidRPr="00E27576" w:rsidRDefault="00AD6760" w:rsidP="00E27576">
            <w:pPr>
              <w:spacing w:after="0" w:line="240" w:lineRule="auto"/>
              <w:rPr>
                <w:rFonts w:ascii="Times New Roman" w:hAnsi="Times New Roman"/>
                <w:b/>
                <w:bCs/>
                <w:sz w:val="20"/>
                <w:szCs w:val="20"/>
              </w:rPr>
            </w:pPr>
            <w:r w:rsidRPr="00E27576">
              <w:rPr>
                <w:rFonts w:ascii="Times New Roman" w:hAnsi="Times New Roman"/>
                <w:b/>
                <w:bCs/>
                <w:sz w:val="20"/>
                <w:szCs w:val="20"/>
              </w:rPr>
              <w:t>LABORATOR</w:t>
            </w:r>
            <w:r w:rsidR="00745DEC" w:rsidRPr="00E27576">
              <w:rPr>
                <w:rFonts w:ascii="Times New Roman" w:hAnsi="Times New Roman"/>
                <w:b/>
                <w:bCs/>
                <w:sz w:val="20"/>
                <w:szCs w:val="20"/>
              </w:rPr>
              <w:t>/ SEMINAR</w:t>
            </w:r>
            <w:r w:rsidR="003075CA" w:rsidRPr="00E27576">
              <w:rPr>
                <w:rFonts w:ascii="Times New Roman" w:hAnsi="Times New Roman"/>
                <w:b/>
                <w:bCs/>
                <w:sz w:val="20"/>
                <w:szCs w:val="20"/>
              </w:rPr>
              <w:t>/PROIECT</w:t>
            </w:r>
          </w:p>
        </w:tc>
      </w:tr>
      <w:tr w:rsidR="00AD6760" w:rsidRPr="00E27576" w14:paraId="703E18C1" w14:textId="77777777" w:rsidTr="00C96D8E">
        <w:trPr>
          <w:trHeight w:val="310"/>
          <w:jc w:val="center"/>
        </w:trPr>
        <w:tc>
          <w:tcPr>
            <w:tcW w:w="850" w:type="dxa"/>
            <w:vAlign w:val="center"/>
          </w:tcPr>
          <w:p w14:paraId="6F93FC81" w14:textId="77777777" w:rsidR="00AD6760" w:rsidRPr="00E27576" w:rsidRDefault="00AD6760" w:rsidP="00E27576">
            <w:pPr>
              <w:spacing w:after="0" w:line="240" w:lineRule="auto"/>
              <w:jc w:val="center"/>
              <w:rPr>
                <w:rFonts w:ascii="Times New Roman" w:hAnsi="Times New Roman"/>
                <w:b/>
                <w:bCs/>
                <w:sz w:val="20"/>
                <w:szCs w:val="20"/>
              </w:rPr>
            </w:pPr>
            <w:r w:rsidRPr="00E27576">
              <w:rPr>
                <w:rFonts w:ascii="Times New Roman" w:hAnsi="Times New Roman"/>
                <w:b/>
                <w:bCs/>
                <w:sz w:val="20"/>
                <w:szCs w:val="20"/>
              </w:rPr>
              <w:t xml:space="preserve">Nr. crt. </w:t>
            </w:r>
          </w:p>
        </w:tc>
        <w:tc>
          <w:tcPr>
            <w:tcW w:w="8518" w:type="dxa"/>
            <w:vAlign w:val="center"/>
          </w:tcPr>
          <w:p w14:paraId="1B4ACABE" w14:textId="77777777" w:rsidR="00AD6760" w:rsidRPr="00E27576" w:rsidRDefault="00AD6760" w:rsidP="00E27576">
            <w:pPr>
              <w:spacing w:after="0" w:line="240" w:lineRule="auto"/>
              <w:jc w:val="center"/>
              <w:rPr>
                <w:rFonts w:ascii="Times New Roman" w:hAnsi="Times New Roman"/>
                <w:b/>
                <w:bCs/>
                <w:sz w:val="20"/>
                <w:szCs w:val="20"/>
              </w:rPr>
            </w:pPr>
            <w:r w:rsidRPr="00E27576">
              <w:rPr>
                <w:rFonts w:ascii="Times New Roman" w:hAnsi="Times New Roman"/>
                <w:b/>
                <w:bCs/>
                <w:sz w:val="20"/>
                <w:szCs w:val="20"/>
              </w:rPr>
              <w:t>Con</w:t>
            </w:r>
            <w:r w:rsidR="001B1709" w:rsidRPr="00E27576">
              <w:rPr>
                <w:rFonts w:ascii="Times New Roman" w:hAnsi="Times New Roman"/>
                <w:b/>
                <w:bCs/>
                <w:sz w:val="20"/>
                <w:szCs w:val="20"/>
              </w:rPr>
              <w:t>ț</w:t>
            </w:r>
            <w:r w:rsidRPr="00E27576">
              <w:rPr>
                <w:rFonts w:ascii="Times New Roman" w:hAnsi="Times New Roman"/>
                <w:b/>
                <w:bCs/>
                <w:sz w:val="20"/>
                <w:szCs w:val="20"/>
              </w:rPr>
              <w:t>inutul</w:t>
            </w:r>
          </w:p>
        </w:tc>
        <w:tc>
          <w:tcPr>
            <w:tcW w:w="837" w:type="dxa"/>
            <w:vAlign w:val="center"/>
          </w:tcPr>
          <w:p w14:paraId="1F508D01" w14:textId="77777777" w:rsidR="00AD6760" w:rsidRPr="00E27576" w:rsidRDefault="00AD6760" w:rsidP="00E27576">
            <w:pPr>
              <w:spacing w:after="0" w:line="240" w:lineRule="auto"/>
              <w:jc w:val="center"/>
              <w:rPr>
                <w:rFonts w:ascii="Times New Roman" w:hAnsi="Times New Roman"/>
                <w:b/>
                <w:bCs/>
                <w:sz w:val="20"/>
                <w:szCs w:val="20"/>
              </w:rPr>
            </w:pPr>
            <w:r w:rsidRPr="00E27576">
              <w:rPr>
                <w:rFonts w:ascii="Times New Roman" w:hAnsi="Times New Roman"/>
                <w:b/>
                <w:bCs/>
                <w:sz w:val="20"/>
                <w:szCs w:val="20"/>
              </w:rPr>
              <w:t>Nr. ore</w:t>
            </w:r>
          </w:p>
        </w:tc>
      </w:tr>
      <w:tr w:rsidR="00C63AE2" w:rsidRPr="00E27576" w14:paraId="24DF1145" w14:textId="77777777" w:rsidTr="00665034">
        <w:trPr>
          <w:trHeight w:val="310"/>
          <w:jc w:val="center"/>
        </w:trPr>
        <w:tc>
          <w:tcPr>
            <w:tcW w:w="850" w:type="dxa"/>
          </w:tcPr>
          <w:p w14:paraId="1948A990" w14:textId="77777777" w:rsidR="00C63AE2" w:rsidRPr="00E27576" w:rsidRDefault="00C63AE2" w:rsidP="00E27576">
            <w:pPr>
              <w:spacing w:after="0" w:line="240" w:lineRule="auto"/>
              <w:jc w:val="center"/>
              <w:rPr>
                <w:rFonts w:ascii="Times New Roman" w:hAnsi="Times New Roman"/>
                <w:sz w:val="20"/>
                <w:szCs w:val="20"/>
              </w:rPr>
            </w:pPr>
            <w:r w:rsidRPr="00E27576">
              <w:rPr>
                <w:rFonts w:ascii="Times New Roman" w:hAnsi="Times New Roman"/>
                <w:sz w:val="20"/>
                <w:szCs w:val="20"/>
              </w:rPr>
              <w:t>1.</w:t>
            </w:r>
          </w:p>
        </w:tc>
        <w:tc>
          <w:tcPr>
            <w:tcW w:w="8518" w:type="dxa"/>
          </w:tcPr>
          <w:p w14:paraId="139DC01F" w14:textId="7F09789A" w:rsidR="00C63AE2" w:rsidRPr="00E27576" w:rsidRDefault="00C63AE2" w:rsidP="00E27576">
            <w:pPr>
              <w:spacing w:after="0" w:line="240" w:lineRule="auto"/>
              <w:jc w:val="both"/>
              <w:rPr>
                <w:rFonts w:ascii="Times New Roman" w:hAnsi="Times New Roman"/>
                <w:sz w:val="20"/>
                <w:szCs w:val="20"/>
              </w:rPr>
            </w:pPr>
            <w:r w:rsidRPr="00E27576">
              <w:rPr>
                <w:rFonts w:ascii="Times New Roman" w:hAnsi="Times New Roman"/>
                <w:sz w:val="20"/>
                <w:szCs w:val="20"/>
              </w:rPr>
              <w:t>Subsistemul informaţional în managementul organizației sportive</w:t>
            </w:r>
          </w:p>
        </w:tc>
        <w:tc>
          <w:tcPr>
            <w:tcW w:w="837" w:type="dxa"/>
          </w:tcPr>
          <w:p w14:paraId="25E031B1" w14:textId="0043C84E" w:rsidR="00C63AE2" w:rsidRPr="00E27576" w:rsidRDefault="00C63AE2" w:rsidP="00E27576">
            <w:pPr>
              <w:spacing w:after="0" w:line="240" w:lineRule="auto"/>
              <w:jc w:val="center"/>
              <w:rPr>
                <w:rFonts w:ascii="Times New Roman" w:hAnsi="Times New Roman"/>
                <w:sz w:val="20"/>
                <w:szCs w:val="20"/>
              </w:rPr>
            </w:pPr>
            <w:r w:rsidRPr="00E27576">
              <w:rPr>
                <w:rFonts w:ascii="Times New Roman" w:hAnsi="Times New Roman"/>
                <w:sz w:val="20"/>
                <w:szCs w:val="20"/>
              </w:rPr>
              <w:t>2 ore</w:t>
            </w:r>
          </w:p>
        </w:tc>
      </w:tr>
      <w:tr w:rsidR="00C63AE2" w:rsidRPr="00E27576" w14:paraId="7A78AFD2" w14:textId="77777777" w:rsidTr="00665034">
        <w:trPr>
          <w:trHeight w:val="310"/>
          <w:jc w:val="center"/>
        </w:trPr>
        <w:tc>
          <w:tcPr>
            <w:tcW w:w="850" w:type="dxa"/>
          </w:tcPr>
          <w:p w14:paraId="1CA63FDD" w14:textId="77777777" w:rsidR="00C63AE2" w:rsidRPr="00E27576" w:rsidRDefault="00C63AE2" w:rsidP="00E27576">
            <w:pPr>
              <w:spacing w:after="0" w:line="240" w:lineRule="auto"/>
              <w:jc w:val="center"/>
              <w:rPr>
                <w:rFonts w:ascii="Times New Roman" w:hAnsi="Times New Roman"/>
                <w:sz w:val="20"/>
                <w:szCs w:val="20"/>
              </w:rPr>
            </w:pPr>
            <w:r w:rsidRPr="00E27576">
              <w:rPr>
                <w:rFonts w:ascii="Times New Roman" w:hAnsi="Times New Roman"/>
                <w:sz w:val="20"/>
                <w:szCs w:val="20"/>
              </w:rPr>
              <w:t>2.</w:t>
            </w:r>
          </w:p>
        </w:tc>
        <w:tc>
          <w:tcPr>
            <w:tcW w:w="8518" w:type="dxa"/>
          </w:tcPr>
          <w:p w14:paraId="30ECB2D0" w14:textId="172CD3F8" w:rsidR="00C63AE2" w:rsidRPr="00E27576" w:rsidRDefault="00C63AE2" w:rsidP="00E27576">
            <w:pPr>
              <w:spacing w:after="0" w:line="240" w:lineRule="auto"/>
              <w:jc w:val="both"/>
              <w:rPr>
                <w:rFonts w:ascii="Times New Roman" w:eastAsia="Calibri" w:hAnsi="Times New Roman"/>
                <w:sz w:val="20"/>
                <w:szCs w:val="20"/>
              </w:rPr>
            </w:pPr>
            <w:r w:rsidRPr="00E27576">
              <w:rPr>
                <w:rFonts w:ascii="Times New Roman" w:hAnsi="Times New Roman"/>
                <w:sz w:val="20"/>
                <w:szCs w:val="20"/>
              </w:rPr>
              <w:t>Subsistemul metodologico-managerial</w:t>
            </w:r>
          </w:p>
        </w:tc>
        <w:tc>
          <w:tcPr>
            <w:tcW w:w="837" w:type="dxa"/>
          </w:tcPr>
          <w:p w14:paraId="0394B1E1" w14:textId="11C524D5" w:rsidR="00C63AE2" w:rsidRPr="00E27576" w:rsidRDefault="00C63AE2" w:rsidP="00E27576">
            <w:pPr>
              <w:spacing w:after="0" w:line="240" w:lineRule="auto"/>
              <w:jc w:val="center"/>
              <w:rPr>
                <w:rFonts w:ascii="Times New Roman" w:hAnsi="Times New Roman"/>
                <w:sz w:val="20"/>
                <w:szCs w:val="20"/>
              </w:rPr>
            </w:pPr>
            <w:r w:rsidRPr="00E27576">
              <w:rPr>
                <w:rFonts w:ascii="Times New Roman" w:hAnsi="Times New Roman"/>
                <w:sz w:val="20"/>
                <w:szCs w:val="20"/>
              </w:rPr>
              <w:t>4 ore</w:t>
            </w:r>
          </w:p>
        </w:tc>
      </w:tr>
      <w:tr w:rsidR="00C63AE2" w:rsidRPr="00E27576" w14:paraId="6F8F860E" w14:textId="77777777" w:rsidTr="00665034">
        <w:trPr>
          <w:trHeight w:val="310"/>
          <w:jc w:val="center"/>
        </w:trPr>
        <w:tc>
          <w:tcPr>
            <w:tcW w:w="850" w:type="dxa"/>
          </w:tcPr>
          <w:p w14:paraId="02FDF624" w14:textId="77777777" w:rsidR="00C63AE2" w:rsidRPr="00E27576" w:rsidRDefault="00C63AE2" w:rsidP="00E27576">
            <w:pPr>
              <w:spacing w:after="0" w:line="240" w:lineRule="auto"/>
              <w:jc w:val="center"/>
              <w:rPr>
                <w:rFonts w:ascii="Times New Roman" w:hAnsi="Times New Roman"/>
                <w:sz w:val="20"/>
                <w:szCs w:val="20"/>
              </w:rPr>
            </w:pPr>
            <w:r w:rsidRPr="00E27576">
              <w:rPr>
                <w:rFonts w:ascii="Times New Roman" w:hAnsi="Times New Roman"/>
                <w:sz w:val="20"/>
                <w:szCs w:val="20"/>
              </w:rPr>
              <w:t>3.</w:t>
            </w:r>
          </w:p>
        </w:tc>
        <w:tc>
          <w:tcPr>
            <w:tcW w:w="8518" w:type="dxa"/>
          </w:tcPr>
          <w:p w14:paraId="63D87773" w14:textId="1C7C2A64" w:rsidR="00C63AE2" w:rsidRPr="00E27576" w:rsidRDefault="00C63AE2" w:rsidP="00E27576">
            <w:pPr>
              <w:spacing w:after="0" w:line="240" w:lineRule="auto"/>
              <w:rPr>
                <w:rFonts w:ascii="Times New Roman" w:hAnsi="Times New Roman"/>
                <w:sz w:val="20"/>
                <w:szCs w:val="20"/>
              </w:rPr>
            </w:pPr>
            <w:r w:rsidRPr="00E27576">
              <w:rPr>
                <w:rFonts w:ascii="Times New Roman" w:hAnsi="Times New Roman"/>
                <w:sz w:val="20"/>
                <w:szCs w:val="20"/>
              </w:rPr>
              <w:t>Structurile sportive – componente de bază ale sistemului naţional de educaţie fizică si sport</w:t>
            </w:r>
          </w:p>
        </w:tc>
        <w:tc>
          <w:tcPr>
            <w:tcW w:w="837" w:type="dxa"/>
          </w:tcPr>
          <w:p w14:paraId="026B75B6" w14:textId="4E37F478" w:rsidR="00C63AE2" w:rsidRPr="00E27576" w:rsidRDefault="00C63AE2" w:rsidP="00E27576">
            <w:pPr>
              <w:spacing w:after="0" w:line="240" w:lineRule="auto"/>
              <w:jc w:val="center"/>
              <w:rPr>
                <w:rFonts w:ascii="Times New Roman" w:hAnsi="Times New Roman"/>
                <w:sz w:val="20"/>
                <w:szCs w:val="20"/>
              </w:rPr>
            </w:pPr>
            <w:r w:rsidRPr="00E27576">
              <w:rPr>
                <w:rFonts w:ascii="Times New Roman" w:hAnsi="Times New Roman"/>
                <w:sz w:val="20"/>
                <w:szCs w:val="20"/>
              </w:rPr>
              <w:t>2 ore</w:t>
            </w:r>
          </w:p>
        </w:tc>
      </w:tr>
      <w:tr w:rsidR="00C63AE2" w:rsidRPr="00E27576" w14:paraId="1670A88D" w14:textId="77777777" w:rsidTr="00665034">
        <w:trPr>
          <w:trHeight w:val="310"/>
          <w:jc w:val="center"/>
        </w:trPr>
        <w:tc>
          <w:tcPr>
            <w:tcW w:w="850" w:type="dxa"/>
          </w:tcPr>
          <w:p w14:paraId="7016B71A" w14:textId="77777777" w:rsidR="00C63AE2" w:rsidRPr="00E27576" w:rsidRDefault="00C63AE2" w:rsidP="00E27576">
            <w:pPr>
              <w:spacing w:after="0" w:line="240" w:lineRule="auto"/>
              <w:jc w:val="center"/>
              <w:rPr>
                <w:rFonts w:ascii="Times New Roman" w:hAnsi="Times New Roman"/>
                <w:sz w:val="20"/>
                <w:szCs w:val="20"/>
              </w:rPr>
            </w:pPr>
            <w:r w:rsidRPr="00E27576">
              <w:rPr>
                <w:rFonts w:ascii="Times New Roman" w:hAnsi="Times New Roman"/>
                <w:sz w:val="20"/>
                <w:szCs w:val="20"/>
              </w:rPr>
              <w:t>4.</w:t>
            </w:r>
          </w:p>
        </w:tc>
        <w:tc>
          <w:tcPr>
            <w:tcW w:w="8518" w:type="dxa"/>
          </w:tcPr>
          <w:p w14:paraId="327B667E" w14:textId="715C7EDB" w:rsidR="00C63AE2" w:rsidRPr="00E27576" w:rsidRDefault="00C63AE2" w:rsidP="00E27576">
            <w:pPr>
              <w:spacing w:after="0" w:line="240" w:lineRule="auto"/>
              <w:rPr>
                <w:rFonts w:ascii="Times New Roman" w:hAnsi="Times New Roman"/>
                <w:sz w:val="20"/>
                <w:szCs w:val="20"/>
                <w:lang w:val="fr-FR"/>
              </w:rPr>
            </w:pPr>
            <w:r w:rsidRPr="00E27576">
              <w:rPr>
                <w:rFonts w:ascii="Times New Roman" w:hAnsi="Times New Roman"/>
                <w:sz w:val="20"/>
                <w:szCs w:val="20"/>
              </w:rPr>
              <w:t>Organizarea structurală în conducerea managerială a organizaţiilor sportive: argumente teoretice, elemente de bază ale structurii organizatorice, variabilele şi etapele organizării structurale în managementul organizaţiilor sportive; consideraţii, concepte şi tehnici în elaborarea şi perfecţionarea structurii organizatorice.</w:t>
            </w:r>
          </w:p>
        </w:tc>
        <w:tc>
          <w:tcPr>
            <w:tcW w:w="837" w:type="dxa"/>
            <w:vAlign w:val="center"/>
          </w:tcPr>
          <w:p w14:paraId="4317C7F7" w14:textId="77777777" w:rsidR="00C63AE2" w:rsidRPr="00E27576" w:rsidRDefault="00C63AE2" w:rsidP="00E27576">
            <w:pPr>
              <w:spacing w:after="0" w:line="240" w:lineRule="auto"/>
              <w:jc w:val="center"/>
              <w:rPr>
                <w:rFonts w:ascii="Times New Roman" w:hAnsi="Times New Roman"/>
                <w:sz w:val="20"/>
                <w:szCs w:val="20"/>
              </w:rPr>
            </w:pPr>
          </w:p>
          <w:p w14:paraId="025F208E" w14:textId="7695DD52" w:rsidR="00C63AE2" w:rsidRPr="00E27576" w:rsidRDefault="00C63AE2" w:rsidP="00E27576">
            <w:pPr>
              <w:spacing w:after="0" w:line="240" w:lineRule="auto"/>
              <w:jc w:val="center"/>
              <w:rPr>
                <w:rFonts w:ascii="Times New Roman" w:hAnsi="Times New Roman"/>
                <w:sz w:val="20"/>
                <w:szCs w:val="20"/>
              </w:rPr>
            </w:pPr>
            <w:r w:rsidRPr="00E27576">
              <w:rPr>
                <w:rFonts w:ascii="Times New Roman" w:hAnsi="Times New Roman"/>
                <w:sz w:val="20"/>
                <w:szCs w:val="20"/>
              </w:rPr>
              <w:t>6 ore</w:t>
            </w:r>
          </w:p>
        </w:tc>
      </w:tr>
      <w:tr w:rsidR="00AD6760" w:rsidRPr="00E27576" w14:paraId="385A27BF" w14:textId="77777777" w:rsidTr="00C96D8E">
        <w:trPr>
          <w:jc w:val="center"/>
        </w:trPr>
        <w:tc>
          <w:tcPr>
            <w:tcW w:w="850" w:type="dxa"/>
          </w:tcPr>
          <w:p w14:paraId="15F92EC0" w14:textId="77777777" w:rsidR="00AD6760" w:rsidRPr="00E27576" w:rsidRDefault="00AD6760" w:rsidP="00E27576">
            <w:pPr>
              <w:spacing w:after="0" w:line="240" w:lineRule="auto"/>
              <w:rPr>
                <w:rFonts w:ascii="Times New Roman" w:hAnsi="Times New Roman"/>
                <w:sz w:val="20"/>
                <w:szCs w:val="20"/>
              </w:rPr>
            </w:pPr>
          </w:p>
        </w:tc>
        <w:tc>
          <w:tcPr>
            <w:tcW w:w="8518" w:type="dxa"/>
          </w:tcPr>
          <w:p w14:paraId="13833898" w14:textId="77777777" w:rsidR="00AD6760" w:rsidRPr="00E27576" w:rsidRDefault="00AD6760" w:rsidP="00E27576">
            <w:pPr>
              <w:spacing w:after="0" w:line="240" w:lineRule="auto"/>
              <w:jc w:val="right"/>
              <w:rPr>
                <w:rFonts w:ascii="Times New Roman" w:hAnsi="Times New Roman"/>
                <w:b/>
                <w:sz w:val="20"/>
                <w:szCs w:val="20"/>
              </w:rPr>
            </w:pPr>
            <w:r w:rsidRPr="00E27576">
              <w:rPr>
                <w:rFonts w:ascii="Times New Roman" w:hAnsi="Times New Roman"/>
                <w:b/>
                <w:sz w:val="20"/>
                <w:szCs w:val="20"/>
              </w:rPr>
              <w:t>Total:</w:t>
            </w:r>
          </w:p>
        </w:tc>
        <w:tc>
          <w:tcPr>
            <w:tcW w:w="837" w:type="dxa"/>
          </w:tcPr>
          <w:p w14:paraId="2C1EE594" w14:textId="5B0F4A25" w:rsidR="00AD6760" w:rsidRPr="00E27576" w:rsidRDefault="001B1E19" w:rsidP="00E27576">
            <w:pPr>
              <w:spacing w:after="0" w:line="240" w:lineRule="auto"/>
              <w:jc w:val="center"/>
              <w:rPr>
                <w:rFonts w:ascii="Times New Roman" w:hAnsi="Times New Roman"/>
                <w:b/>
                <w:sz w:val="20"/>
                <w:szCs w:val="20"/>
              </w:rPr>
            </w:pPr>
            <w:r w:rsidRPr="00E27576">
              <w:rPr>
                <w:rFonts w:ascii="Times New Roman" w:hAnsi="Times New Roman"/>
                <w:b/>
                <w:sz w:val="20"/>
                <w:szCs w:val="20"/>
              </w:rPr>
              <w:t>14</w:t>
            </w:r>
          </w:p>
        </w:tc>
      </w:tr>
      <w:tr w:rsidR="009C0A22" w:rsidRPr="00E27576" w14:paraId="05659FDE" w14:textId="77777777" w:rsidTr="002C75FB">
        <w:trPr>
          <w:trHeight w:val="980"/>
          <w:jc w:val="center"/>
        </w:trPr>
        <w:tc>
          <w:tcPr>
            <w:tcW w:w="10205" w:type="dxa"/>
            <w:gridSpan w:val="3"/>
            <w:vAlign w:val="center"/>
          </w:tcPr>
          <w:p w14:paraId="4E3B0F14" w14:textId="168C2746" w:rsidR="009419EB" w:rsidRDefault="009C0A22" w:rsidP="00E27576">
            <w:pPr>
              <w:tabs>
                <w:tab w:val="left" w:pos="523"/>
              </w:tabs>
              <w:spacing w:after="0" w:line="240" w:lineRule="auto"/>
              <w:jc w:val="both"/>
              <w:rPr>
                <w:rFonts w:ascii="Times New Roman" w:hAnsi="Times New Roman"/>
                <w:b/>
                <w:bCs/>
                <w:sz w:val="20"/>
                <w:szCs w:val="20"/>
              </w:rPr>
            </w:pPr>
            <w:r w:rsidRPr="00E27576">
              <w:rPr>
                <w:rFonts w:ascii="Times New Roman" w:hAnsi="Times New Roman"/>
                <w:b/>
                <w:bCs/>
                <w:sz w:val="20"/>
                <w:szCs w:val="20"/>
              </w:rPr>
              <w:t>Bibliografie</w:t>
            </w:r>
            <w:r w:rsidR="00E27576" w:rsidRPr="00E27576">
              <w:rPr>
                <w:rFonts w:ascii="Times New Roman" w:hAnsi="Times New Roman"/>
                <w:b/>
                <w:bCs/>
                <w:sz w:val="20"/>
                <w:szCs w:val="20"/>
              </w:rPr>
              <w:t>:</w:t>
            </w:r>
          </w:p>
          <w:p w14:paraId="703DA19F" w14:textId="3414EE28" w:rsidR="00E27576" w:rsidRDefault="00E27576" w:rsidP="00200CCC">
            <w:pPr>
              <w:spacing w:after="0" w:line="240" w:lineRule="auto"/>
              <w:ind w:left="284"/>
              <w:jc w:val="both"/>
              <w:rPr>
                <w:rFonts w:ascii="Times New Roman" w:hAnsi="Times New Roman"/>
                <w:sz w:val="20"/>
                <w:szCs w:val="20"/>
              </w:rPr>
            </w:pPr>
            <w:r>
              <w:rPr>
                <w:rFonts w:ascii="Times New Roman" w:hAnsi="Times New Roman"/>
                <w:sz w:val="20"/>
                <w:szCs w:val="20"/>
              </w:rPr>
              <w:t>1.</w:t>
            </w:r>
            <w:r w:rsidRPr="00E27576">
              <w:rPr>
                <w:rFonts w:ascii="Times New Roman" w:hAnsi="Times New Roman"/>
                <w:sz w:val="20"/>
                <w:szCs w:val="20"/>
              </w:rPr>
              <w:t>Stefanica, V. (2024). Note de curs. Universitatea POLITEHNICA Bucuresti</w:t>
            </w:r>
          </w:p>
          <w:p w14:paraId="389A9249" w14:textId="7E1E2766" w:rsidR="00C63AE2" w:rsidRPr="00E27576" w:rsidRDefault="00E27576" w:rsidP="00200CCC">
            <w:pPr>
              <w:tabs>
                <w:tab w:val="left" w:pos="523"/>
              </w:tabs>
              <w:spacing w:after="0" w:line="240" w:lineRule="auto"/>
              <w:ind w:left="284"/>
              <w:jc w:val="both"/>
              <w:rPr>
                <w:rFonts w:ascii="Times New Roman" w:hAnsi="Times New Roman"/>
                <w:sz w:val="20"/>
                <w:szCs w:val="20"/>
              </w:rPr>
            </w:pPr>
            <w:r w:rsidRPr="00200CCC">
              <w:rPr>
                <w:rFonts w:ascii="Times New Roman" w:hAnsi="Times New Roman"/>
                <w:sz w:val="20"/>
                <w:szCs w:val="20"/>
              </w:rPr>
              <w:t>2.</w:t>
            </w:r>
            <w:r>
              <w:rPr>
                <w:rFonts w:ascii="Times New Roman" w:hAnsi="Times New Roman"/>
                <w:b/>
                <w:bCs/>
                <w:sz w:val="20"/>
                <w:szCs w:val="20"/>
              </w:rPr>
              <w:t xml:space="preserve"> </w:t>
            </w:r>
            <w:r w:rsidR="00C63AE2" w:rsidRPr="00E27576">
              <w:rPr>
                <w:rFonts w:ascii="Times New Roman" w:hAnsi="Times New Roman"/>
                <w:sz w:val="20"/>
                <w:szCs w:val="20"/>
              </w:rPr>
              <w:t>Stefanica, V., Joksimović, M., Ceylan, H. İ., &amp; Raul Ioan, M. (2024). Navigating the path to management: insights into sport manager selection and diversity strategies in Romania. Cogent Social Sciences, 10(1), 2436550.</w:t>
            </w:r>
          </w:p>
          <w:p w14:paraId="1CEADA48" w14:textId="77777777" w:rsidR="00C63AE2" w:rsidRPr="00E27576" w:rsidRDefault="00C63AE2" w:rsidP="00200CCC">
            <w:pPr>
              <w:tabs>
                <w:tab w:val="left" w:pos="523"/>
              </w:tabs>
              <w:spacing w:after="0" w:line="240" w:lineRule="auto"/>
              <w:ind w:left="284"/>
              <w:jc w:val="both"/>
              <w:rPr>
                <w:rFonts w:ascii="Times New Roman" w:hAnsi="Times New Roman"/>
                <w:sz w:val="20"/>
                <w:szCs w:val="20"/>
              </w:rPr>
            </w:pPr>
            <w:r w:rsidRPr="00E27576">
              <w:rPr>
                <w:rFonts w:ascii="Times New Roman" w:hAnsi="Times New Roman"/>
                <w:sz w:val="20"/>
                <w:szCs w:val="20"/>
              </w:rPr>
              <w:t>2.</w:t>
            </w:r>
            <w:r w:rsidRPr="00E27576">
              <w:rPr>
                <w:rFonts w:ascii="Times New Roman" w:hAnsi="Times New Roman"/>
                <w:sz w:val="20"/>
                <w:szCs w:val="20"/>
              </w:rPr>
              <w:tab/>
              <w:t>Ștefănică, V., Ursu, V. E., Groza, G. G., Muntean, R. I., Dragoș, G. C., &amp; Roșu, D. (2024). Exploring Entrepreneurial Attitudes among Sports Domain Students: A Comparative Analysis of Transition Perspectives and Challenges.</w:t>
            </w:r>
          </w:p>
          <w:p w14:paraId="78C4B4E0" w14:textId="6B757A6D" w:rsidR="00C63AE2" w:rsidRPr="00E27576" w:rsidRDefault="00C63AE2" w:rsidP="00200CCC">
            <w:pPr>
              <w:tabs>
                <w:tab w:val="left" w:pos="523"/>
              </w:tabs>
              <w:spacing w:after="0" w:line="240" w:lineRule="auto"/>
              <w:ind w:left="284"/>
              <w:jc w:val="both"/>
              <w:rPr>
                <w:rFonts w:ascii="Times New Roman" w:hAnsi="Times New Roman"/>
                <w:sz w:val="20"/>
                <w:szCs w:val="20"/>
              </w:rPr>
            </w:pPr>
            <w:r w:rsidRPr="00E27576">
              <w:rPr>
                <w:rFonts w:ascii="Times New Roman" w:hAnsi="Times New Roman"/>
                <w:sz w:val="20"/>
                <w:szCs w:val="20"/>
              </w:rPr>
              <w:t>3.</w:t>
            </w:r>
            <w:r w:rsidRPr="00E27576">
              <w:rPr>
                <w:rFonts w:ascii="Times New Roman" w:hAnsi="Times New Roman"/>
                <w:sz w:val="20"/>
                <w:szCs w:val="20"/>
              </w:rPr>
              <w:tab/>
              <w:t>ȘTEFĂNICĂ, V. (2022). Comparative study carried out between the private and state management style of the Romanian sports sector. Ovidius University Annals, Series Physical Education &amp; Sport/Science, Movement &amp; Health, 22.</w:t>
            </w:r>
          </w:p>
          <w:p w14:paraId="2D5BE279" w14:textId="77777777" w:rsidR="00C63AE2" w:rsidRPr="00E27576" w:rsidRDefault="00C63AE2" w:rsidP="00200CCC">
            <w:pPr>
              <w:tabs>
                <w:tab w:val="left" w:pos="523"/>
              </w:tabs>
              <w:spacing w:after="0" w:line="240" w:lineRule="auto"/>
              <w:ind w:left="284"/>
              <w:jc w:val="both"/>
              <w:rPr>
                <w:rFonts w:ascii="Times New Roman" w:hAnsi="Times New Roman"/>
                <w:sz w:val="20"/>
                <w:szCs w:val="20"/>
              </w:rPr>
            </w:pPr>
            <w:r w:rsidRPr="00E27576">
              <w:rPr>
                <w:rFonts w:ascii="Times New Roman" w:hAnsi="Times New Roman"/>
                <w:sz w:val="20"/>
                <w:szCs w:val="20"/>
              </w:rPr>
              <w:t>4.</w:t>
            </w:r>
            <w:r w:rsidRPr="00E27576">
              <w:rPr>
                <w:rFonts w:ascii="Times New Roman" w:hAnsi="Times New Roman"/>
                <w:sz w:val="20"/>
                <w:szCs w:val="20"/>
              </w:rPr>
              <w:tab/>
              <w:t>Taylor, M., &amp; McGraw, P. (2022). Modern strategies in sports agency management. Sports Business Journal, 12(3), 89-102.</w:t>
            </w:r>
          </w:p>
          <w:p w14:paraId="390C016B" w14:textId="77777777" w:rsidR="00C63AE2" w:rsidRPr="00E27576" w:rsidRDefault="00C63AE2" w:rsidP="00200CCC">
            <w:pPr>
              <w:tabs>
                <w:tab w:val="left" w:pos="523"/>
              </w:tabs>
              <w:spacing w:after="0" w:line="240" w:lineRule="auto"/>
              <w:ind w:left="284"/>
              <w:jc w:val="both"/>
              <w:rPr>
                <w:rFonts w:ascii="Times New Roman" w:hAnsi="Times New Roman"/>
                <w:sz w:val="20"/>
                <w:szCs w:val="20"/>
              </w:rPr>
            </w:pPr>
            <w:r w:rsidRPr="00E27576">
              <w:rPr>
                <w:rFonts w:ascii="Times New Roman" w:hAnsi="Times New Roman"/>
                <w:sz w:val="20"/>
                <w:szCs w:val="20"/>
              </w:rPr>
              <w:t>5.</w:t>
            </w:r>
            <w:r w:rsidRPr="00E27576">
              <w:rPr>
                <w:rFonts w:ascii="Times New Roman" w:hAnsi="Times New Roman"/>
                <w:sz w:val="20"/>
                <w:szCs w:val="20"/>
              </w:rPr>
              <w:tab/>
              <w:t>Smith, J., &amp; Brown, P. (2023). Legal frameworks in sports agency: A comparative analysis. International Review of Sport Law, 28(4), 345-360.</w:t>
            </w:r>
          </w:p>
          <w:p w14:paraId="1C9F27F6" w14:textId="77777777" w:rsidR="00C63AE2" w:rsidRPr="00E27576" w:rsidRDefault="00C63AE2" w:rsidP="00200CCC">
            <w:pPr>
              <w:tabs>
                <w:tab w:val="left" w:pos="523"/>
              </w:tabs>
              <w:spacing w:after="0" w:line="240" w:lineRule="auto"/>
              <w:ind w:left="284"/>
              <w:jc w:val="both"/>
              <w:rPr>
                <w:rFonts w:ascii="Times New Roman" w:hAnsi="Times New Roman"/>
                <w:sz w:val="20"/>
                <w:szCs w:val="20"/>
              </w:rPr>
            </w:pPr>
            <w:r w:rsidRPr="00E27576">
              <w:rPr>
                <w:rFonts w:ascii="Times New Roman" w:hAnsi="Times New Roman"/>
                <w:sz w:val="20"/>
                <w:szCs w:val="20"/>
              </w:rPr>
              <w:t>6.</w:t>
            </w:r>
            <w:r w:rsidRPr="00E27576">
              <w:rPr>
                <w:rFonts w:ascii="Times New Roman" w:hAnsi="Times New Roman"/>
                <w:sz w:val="20"/>
                <w:szCs w:val="20"/>
              </w:rPr>
              <w:tab/>
              <w:t>Zhang, Q., &amp; Wu, Y. (2024). Emerging technologies in sports management and agency. European Sport Management Quarterly, 20(1), 78-93.</w:t>
            </w:r>
          </w:p>
          <w:p w14:paraId="20CCC3CA" w14:textId="77777777" w:rsidR="00C63AE2" w:rsidRPr="00E27576" w:rsidRDefault="00C63AE2" w:rsidP="00200CCC">
            <w:pPr>
              <w:tabs>
                <w:tab w:val="left" w:pos="523"/>
              </w:tabs>
              <w:spacing w:after="0" w:line="240" w:lineRule="auto"/>
              <w:ind w:left="284"/>
              <w:jc w:val="both"/>
              <w:rPr>
                <w:rFonts w:ascii="Times New Roman" w:hAnsi="Times New Roman"/>
                <w:sz w:val="20"/>
                <w:szCs w:val="20"/>
              </w:rPr>
            </w:pPr>
            <w:r w:rsidRPr="00E27576">
              <w:rPr>
                <w:rFonts w:ascii="Times New Roman" w:hAnsi="Times New Roman"/>
                <w:sz w:val="20"/>
                <w:szCs w:val="20"/>
              </w:rPr>
              <w:t>7.</w:t>
            </w:r>
            <w:r w:rsidRPr="00E27576">
              <w:rPr>
                <w:rFonts w:ascii="Times New Roman" w:hAnsi="Times New Roman"/>
                <w:sz w:val="20"/>
                <w:szCs w:val="20"/>
              </w:rPr>
              <w:tab/>
              <w:t>Jones, R. (2025). Ethics and sustainability in sports management: Challenges and solutions. Sports Ethics Journal, 15(1), 20-37.</w:t>
            </w:r>
          </w:p>
          <w:p w14:paraId="1E9671B1" w14:textId="234E6BCA" w:rsidR="00016DD2" w:rsidRPr="00E27576" w:rsidRDefault="00C63AE2" w:rsidP="00200CCC">
            <w:pPr>
              <w:tabs>
                <w:tab w:val="left" w:pos="523"/>
              </w:tabs>
              <w:spacing w:after="0" w:line="240" w:lineRule="auto"/>
              <w:ind w:left="284"/>
              <w:jc w:val="both"/>
              <w:rPr>
                <w:rFonts w:ascii="Times New Roman" w:hAnsi="Times New Roman"/>
                <w:sz w:val="20"/>
                <w:szCs w:val="20"/>
              </w:rPr>
            </w:pPr>
            <w:r w:rsidRPr="00E27576">
              <w:rPr>
                <w:rFonts w:ascii="Times New Roman" w:hAnsi="Times New Roman"/>
                <w:sz w:val="20"/>
                <w:szCs w:val="20"/>
              </w:rPr>
              <w:t>8.</w:t>
            </w:r>
            <w:r w:rsidRPr="00E27576">
              <w:rPr>
                <w:rFonts w:ascii="Times New Roman" w:hAnsi="Times New Roman"/>
                <w:sz w:val="20"/>
                <w:szCs w:val="20"/>
              </w:rPr>
              <w:tab/>
              <w:t>Stefanica, V. (2024). Note de curs. Universitatea POLITEHNICA BucurestiStefanica, V. (2024). Note de curs,Universitatea POLITEHNICA Bucuresti.</w:t>
            </w:r>
          </w:p>
          <w:p w14:paraId="5A40DCDB" w14:textId="611090C1" w:rsidR="009C0A22" w:rsidRPr="00E27576" w:rsidRDefault="00016DD2" w:rsidP="00200CCC">
            <w:pPr>
              <w:tabs>
                <w:tab w:val="left" w:pos="523"/>
              </w:tabs>
              <w:spacing w:after="0" w:line="240" w:lineRule="auto"/>
              <w:ind w:left="284"/>
              <w:jc w:val="both"/>
              <w:rPr>
                <w:rFonts w:ascii="Times New Roman" w:hAnsi="Times New Roman"/>
                <w:sz w:val="20"/>
                <w:szCs w:val="20"/>
              </w:rPr>
            </w:pPr>
            <w:r w:rsidRPr="00E27576">
              <w:rPr>
                <w:rFonts w:ascii="Times New Roman" w:hAnsi="Times New Roman"/>
                <w:sz w:val="20"/>
                <w:szCs w:val="20"/>
              </w:rPr>
              <w:t>12.</w:t>
            </w:r>
            <w:r w:rsidRPr="00E27576">
              <w:rPr>
                <w:rFonts w:ascii="Times New Roman" w:hAnsi="Times New Roman"/>
                <w:sz w:val="20"/>
                <w:szCs w:val="20"/>
              </w:rPr>
              <w:tab/>
              <w:t>Turcu, D. V. (2019). Istoria educației fizice școlare și a asociațiilor sportive în Transilvania, de la începuturi până la mijlocul secolului XX (Doctoral dissertation).</w:t>
            </w:r>
          </w:p>
        </w:tc>
      </w:tr>
    </w:tbl>
    <w:p w14:paraId="4FE96715" w14:textId="77777777" w:rsidR="000060C3" w:rsidRDefault="000060C3" w:rsidP="000B3BD0">
      <w:pPr>
        <w:spacing w:after="0" w:line="240" w:lineRule="auto"/>
        <w:rPr>
          <w:rFonts w:ascii="Times New Roman" w:hAnsi="Times New Roman"/>
          <w:b/>
          <w:sz w:val="20"/>
          <w:szCs w:val="20"/>
        </w:rPr>
      </w:pPr>
    </w:p>
    <w:p w14:paraId="48247ABB" w14:textId="77777777" w:rsidR="000060C3" w:rsidRDefault="000060C3" w:rsidP="000B3BD0">
      <w:pPr>
        <w:spacing w:after="0" w:line="240" w:lineRule="auto"/>
        <w:rPr>
          <w:rFonts w:ascii="Times New Roman" w:hAnsi="Times New Roman"/>
          <w:b/>
          <w:sz w:val="20"/>
          <w:szCs w:val="20"/>
        </w:rPr>
      </w:pPr>
    </w:p>
    <w:p w14:paraId="2C7A2376" w14:textId="77777777" w:rsidR="00E27576" w:rsidRDefault="00E27576" w:rsidP="000B3BD0">
      <w:pPr>
        <w:spacing w:after="0" w:line="240" w:lineRule="auto"/>
        <w:rPr>
          <w:rFonts w:ascii="Times New Roman" w:hAnsi="Times New Roman"/>
          <w:b/>
          <w:sz w:val="20"/>
          <w:szCs w:val="20"/>
        </w:rPr>
      </w:pPr>
    </w:p>
    <w:p w14:paraId="2D606BA6" w14:textId="77777777" w:rsidR="00E27576" w:rsidRDefault="00E27576" w:rsidP="000B3BD0">
      <w:pPr>
        <w:spacing w:after="0" w:line="240" w:lineRule="auto"/>
        <w:rPr>
          <w:rFonts w:ascii="Times New Roman" w:hAnsi="Times New Roman"/>
          <w:b/>
          <w:sz w:val="20"/>
          <w:szCs w:val="20"/>
        </w:rPr>
      </w:pPr>
    </w:p>
    <w:p w14:paraId="35441B8E" w14:textId="77777777" w:rsidR="00E27576" w:rsidRDefault="00E27576" w:rsidP="000B3BD0">
      <w:pPr>
        <w:spacing w:after="0" w:line="240" w:lineRule="auto"/>
        <w:rPr>
          <w:rFonts w:ascii="Times New Roman" w:hAnsi="Times New Roman"/>
          <w:b/>
          <w:sz w:val="20"/>
          <w:szCs w:val="20"/>
        </w:rPr>
      </w:pPr>
    </w:p>
    <w:p w14:paraId="3A106763" w14:textId="77777777" w:rsidR="007D534B" w:rsidRDefault="007D534B" w:rsidP="000B3BD0">
      <w:pPr>
        <w:spacing w:after="0" w:line="240" w:lineRule="auto"/>
        <w:rPr>
          <w:rFonts w:ascii="Times New Roman" w:hAnsi="Times New Roman"/>
          <w:b/>
          <w:sz w:val="20"/>
          <w:szCs w:val="20"/>
        </w:rPr>
      </w:pPr>
    </w:p>
    <w:p w14:paraId="3A852A35" w14:textId="77777777" w:rsidR="000060C3" w:rsidRPr="00694AF7" w:rsidRDefault="000060C3" w:rsidP="000B3BD0">
      <w:pPr>
        <w:spacing w:after="0" w:line="240" w:lineRule="auto"/>
        <w:rPr>
          <w:rFonts w:ascii="Times New Roman" w:hAnsi="Times New Roman"/>
          <w:b/>
          <w:sz w:val="20"/>
          <w:szCs w:val="20"/>
        </w:rPr>
      </w:pPr>
    </w:p>
    <w:p w14:paraId="21B0F7AA" w14:textId="77777777" w:rsidR="00FD0711" w:rsidRPr="00694AF7" w:rsidRDefault="5C9719EC" w:rsidP="000B3BD0">
      <w:pPr>
        <w:spacing w:after="0" w:line="240" w:lineRule="auto"/>
        <w:rPr>
          <w:rFonts w:ascii="Times New Roman" w:hAnsi="Times New Roman"/>
          <w:b/>
          <w:sz w:val="20"/>
          <w:szCs w:val="20"/>
        </w:rPr>
      </w:pPr>
      <w:r w:rsidRPr="00694AF7">
        <w:rPr>
          <w:rFonts w:ascii="Times New Roman" w:hAnsi="Times New Roman"/>
          <w:b/>
          <w:bCs/>
          <w:sz w:val="20"/>
          <w:szCs w:val="20"/>
        </w:rPr>
        <w:lastRenderedPageBreak/>
        <w:t>10. Evaluare</w:t>
      </w:r>
    </w:p>
    <w:p w14:paraId="1D1A0861" w14:textId="77777777" w:rsidR="5B486057" w:rsidRPr="00694AF7" w:rsidRDefault="5B486057" w:rsidP="5B486057">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4961"/>
        <w:gridCol w:w="2239"/>
        <w:gridCol w:w="1276"/>
      </w:tblGrid>
      <w:tr w:rsidR="006A1AFB" w:rsidRPr="006A1AFB" w14:paraId="5187C98E" w14:textId="77777777" w:rsidTr="00AF6D5C">
        <w:tc>
          <w:tcPr>
            <w:tcW w:w="1730" w:type="dxa"/>
          </w:tcPr>
          <w:p w14:paraId="3BCC9B22"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Tip activitate</w:t>
            </w:r>
          </w:p>
        </w:tc>
        <w:tc>
          <w:tcPr>
            <w:tcW w:w="4961" w:type="dxa"/>
            <w:shd w:val="clear" w:color="auto" w:fill="FFFFFF"/>
          </w:tcPr>
          <w:p w14:paraId="33684131" w14:textId="77777777" w:rsidR="006A1AFB" w:rsidRPr="006A1AFB" w:rsidRDefault="006A1AFB" w:rsidP="006A1AFB">
            <w:pPr>
              <w:spacing w:after="0" w:line="240" w:lineRule="auto"/>
              <w:ind w:left="46" w:right="-154"/>
              <w:rPr>
                <w:rFonts w:ascii="Times New Roman" w:hAnsi="Times New Roman"/>
                <w:sz w:val="20"/>
                <w:szCs w:val="20"/>
              </w:rPr>
            </w:pPr>
            <w:r w:rsidRPr="006A1AFB">
              <w:rPr>
                <w:rFonts w:ascii="Times New Roman" w:hAnsi="Times New Roman"/>
                <w:sz w:val="20"/>
                <w:szCs w:val="20"/>
              </w:rPr>
              <w:t>10.1 Criterii de evaluare</w:t>
            </w:r>
          </w:p>
        </w:tc>
        <w:tc>
          <w:tcPr>
            <w:tcW w:w="2239" w:type="dxa"/>
          </w:tcPr>
          <w:p w14:paraId="4199C679"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10.2 Metode de evaluare</w:t>
            </w:r>
          </w:p>
        </w:tc>
        <w:tc>
          <w:tcPr>
            <w:tcW w:w="1276" w:type="dxa"/>
          </w:tcPr>
          <w:p w14:paraId="435FE959"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10.3 Pondere din nota finală</w:t>
            </w:r>
          </w:p>
        </w:tc>
      </w:tr>
      <w:tr w:rsidR="006A1AFB" w:rsidRPr="006A1AFB" w14:paraId="06BB99F0" w14:textId="77777777" w:rsidTr="00AF6D5C">
        <w:trPr>
          <w:trHeight w:val="488"/>
        </w:trPr>
        <w:tc>
          <w:tcPr>
            <w:tcW w:w="1730" w:type="dxa"/>
          </w:tcPr>
          <w:p w14:paraId="614C3EB3"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10.4 Curs</w:t>
            </w:r>
          </w:p>
        </w:tc>
        <w:tc>
          <w:tcPr>
            <w:tcW w:w="4961" w:type="dxa"/>
            <w:shd w:val="clear" w:color="auto" w:fill="FFFFFF"/>
          </w:tcPr>
          <w:p w14:paraId="450E4B5E"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Evaluarea noțiunilor dobândite pe parcursul semestrului. Documentarea asupra literaturii de specialitate şi întocmirea unui proiect pe o temă aleasă de comun acord cu conducătorul cursului din cadrul tematicii alcătuită pe baza conținutului activităților de curs.</w:t>
            </w:r>
          </w:p>
          <w:p w14:paraId="506E3608"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Chestionar de indicatori referitori la Carta Europeana a sportului.</w:t>
            </w:r>
          </w:p>
          <w:p w14:paraId="2F1BA56D"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Referatul privind înființarea unui club sportiv organizat ca asociație nonprofit.</w:t>
            </w:r>
          </w:p>
        </w:tc>
        <w:tc>
          <w:tcPr>
            <w:tcW w:w="2239" w:type="dxa"/>
            <w:vAlign w:val="center"/>
          </w:tcPr>
          <w:p w14:paraId="52A61C3D"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Evaluare orală</w:t>
            </w:r>
          </w:p>
          <w:p w14:paraId="4996419A"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Prezentare Power Point</w:t>
            </w:r>
          </w:p>
        </w:tc>
        <w:tc>
          <w:tcPr>
            <w:tcW w:w="1276" w:type="dxa"/>
          </w:tcPr>
          <w:p w14:paraId="245F8AF0" w14:textId="77777777" w:rsidR="006A1AFB" w:rsidRPr="006A1AFB" w:rsidRDefault="006A1AFB" w:rsidP="006A1AFB">
            <w:pPr>
              <w:jc w:val="center"/>
              <w:rPr>
                <w:rFonts w:ascii="Times New Roman" w:hAnsi="Times New Roman"/>
                <w:sz w:val="20"/>
                <w:szCs w:val="20"/>
              </w:rPr>
            </w:pPr>
          </w:p>
          <w:p w14:paraId="0061D270" w14:textId="77777777" w:rsidR="006A1AFB" w:rsidRPr="006A1AFB" w:rsidRDefault="006A1AFB" w:rsidP="006A1AFB">
            <w:pPr>
              <w:jc w:val="center"/>
              <w:rPr>
                <w:rFonts w:ascii="Times New Roman" w:hAnsi="Times New Roman"/>
                <w:sz w:val="20"/>
                <w:szCs w:val="20"/>
              </w:rPr>
            </w:pPr>
          </w:p>
          <w:p w14:paraId="43D2BD79"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50</w:t>
            </w:r>
          </w:p>
        </w:tc>
      </w:tr>
      <w:tr w:rsidR="006A1AFB" w:rsidRPr="006A1AFB" w14:paraId="74D4C4BC" w14:textId="77777777" w:rsidTr="00AF6D5C">
        <w:trPr>
          <w:trHeight w:val="135"/>
        </w:trPr>
        <w:tc>
          <w:tcPr>
            <w:tcW w:w="1730" w:type="dxa"/>
            <w:vMerge w:val="restart"/>
          </w:tcPr>
          <w:p w14:paraId="660D38EB" w14:textId="77777777" w:rsidR="006A1AFB" w:rsidRPr="006A1AFB" w:rsidRDefault="006A1AFB" w:rsidP="006A1AFB">
            <w:pPr>
              <w:spacing w:after="0" w:line="240" w:lineRule="auto"/>
              <w:ind w:right="-150"/>
              <w:rPr>
                <w:rFonts w:ascii="Times New Roman" w:hAnsi="Times New Roman"/>
                <w:sz w:val="20"/>
                <w:szCs w:val="20"/>
              </w:rPr>
            </w:pPr>
            <w:r w:rsidRPr="006A1AFB">
              <w:rPr>
                <w:rFonts w:ascii="Times New Roman" w:hAnsi="Times New Roman"/>
                <w:sz w:val="20"/>
                <w:szCs w:val="20"/>
              </w:rPr>
              <w:t>10.5 Seminar/laborator/</w:t>
            </w:r>
          </w:p>
          <w:p w14:paraId="244D7A12" w14:textId="77777777" w:rsidR="006A1AFB" w:rsidRPr="006A1AFB" w:rsidRDefault="006A1AFB" w:rsidP="006A1AFB">
            <w:pPr>
              <w:spacing w:after="0" w:line="240" w:lineRule="auto"/>
              <w:ind w:right="-150"/>
              <w:rPr>
                <w:rFonts w:ascii="Times New Roman" w:hAnsi="Times New Roman"/>
                <w:sz w:val="20"/>
                <w:szCs w:val="20"/>
              </w:rPr>
            </w:pPr>
            <w:r w:rsidRPr="006A1AFB">
              <w:rPr>
                <w:rFonts w:ascii="Times New Roman" w:hAnsi="Times New Roman"/>
                <w:sz w:val="20"/>
                <w:szCs w:val="20"/>
              </w:rPr>
              <w:t>proiect</w:t>
            </w:r>
          </w:p>
        </w:tc>
        <w:tc>
          <w:tcPr>
            <w:tcW w:w="4961" w:type="dxa"/>
            <w:shd w:val="clear" w:color="auto" w:fill="FFFFFF"/>
            <w:vAlign w:val="center"/>
          </w:tcPr>
          <w:p w14:paraId="4B50D131"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r w:rsidRPr="006A1AFB">
              <w:rPr>
                <w:rFonts w:ascii="Times New Roman" w:hAnsi="Times New Roman"/>
                <w:sz w:val="20"/>
                <w:szCs w:val="20"/>
                <w:lang w:val="en-US"/>
              </w:rPr>
              <w:t>Pregătirea temelor</w:t>
            </w:r>
          </w:p>
          <w:p w14:paraId="767617AB"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r w:rsidRPr="006A1AFB">
              <w:rPr>
                <w:rFonts w:ascii="Times New Roman" w:hAnsi="Times New Roman"/>
                <w:sz w:val="20"/>
                <w:szCs w:val="20"/>
                <w:lang w:val="en-US"/>
              </w:rPr>
              <w:t>Interventiile studentilor pe parcursul seminarului</w:t>
            </w:r>
          </w:p>
        </w:tc>
        <w:tc>
          <w:tcPr>
            <w:tcW w:w="2239" w:type="dxa"/>
            <w:vAlign w:val="center"/>
          </w:tcPr>
          <w:p w14:paraId="2B76F747" w14:textId="77777777" w:rsidR="006A1AFB" w:rsidRPr="006A1AFB" w:rsidRDefault="006A1AFB" w:rsidP="006A1AFB">
            <w:pPr>
              <w:jc w:val="center"/>
              <w:rPr>
                <w:rFonts w:ascii="Times New Roman" w:hAnsi="Times New Roman"/>
                <w:sz w:val="20"/>
                <w:szCs w:val="20"/>
              </w:rPr>
            </w:pPr>
            <w:r w:rsidRPr="006A1AFB">
              <w:rPr>
                <w:rFonts w:ascii="Times New Roman" w:hAnsi="Times New Roman"/>
                <w:sz w:val="20"/>
                <w:szCs w:val="20"/>
              </w:rPr>
              <w:t>Evaluare orală</w:t>
            </w:r>
          </w:p>
          <w:p w14:paraId="0DF937E3" w14:textId="77777777" w:rsidR="006A1AFB" w:rsidRPr="006A1AFB" w:rsidRDefault="006A1AFB" w:rsidP="006A1AFB">
            <w:pPr>
              <w:spacing w:after="0" w:line="240" w:lineRule="auto"/>
              <w:jc w:val="center"/>
              <w:rPr>
                <w:rFonts w:ascii="Times New Roman" w:hAnsi="Times New Roman"/>
                <w:sz w:val="20"/>
                <w:szCs w:val="20"/>
                <w:lang w:val="pt-BR"/>
              </w:rPr>
            </w:pPr>
            <w:r w:rsidRPr="006A1AFB">
              <w:rPr>
                <w:rFonts w:ascii="Times New Roman" w:hAnsi="Times New Roman"/>
                <w:sz w:val="20"/>
                <w:szCs w:val="20"/>
              </w:rPr>
              <w:t>Prezentări, dezbateri</w:t>
            </w:r>
          </w:p>
          <w:p w14:paraId="2CE1B1D1" w14:textId="77777777" w:rsidR="006A1AFB" w:rsidRPr="006A1AFB" w:rsidRDefault="006A1AFB" w:rsidP="006A1AFB">
            <w:pPr>
              <w:spacing w:after="0" w:line="240" w:lineRule="auto"/>
              <w:jc w:val="both"/>
              <w:rPr>
                <w:rFonts w:ascii="Times New Roman" w:hAnsi="Times New Roman"/>
                <w:sz w:val="20"/>
                <w:szCs w:val="20"/>
              </w:rPr>
            </w:pPr>
          </w:p>
        </w:tc>
        <w:tc>
          <w:tcPr>
            <w:tcW w:w="1276" w:type="dxa"/>
            <w:vAlign w:val="center"/>
          </w:tcPr>
          <w:p w14:paraId="696F7B29"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30</w:t>
            </w:r>
          </w:p>
        </w:tc>
      </w:tr>
      <w:tr w:rsidR="006A1AFB" w:rsidRPr="006A1AFB" w14:paraId="373AFBBF" w14:textId="77777777" w:rsidTr="00AF6D5C">
        <w:trPr>
          <w:trHeight w:val="841"/>
        </w:trPr>
        <w:tc>
          <w:tcPr>
            <w:tcW w:w="1730" w:type="dxa"/>
            <w:vMerge/>
          </w:tcPr>
          <w:p w14:paraId="218C4F45" w14:textId="77777777" w:rsidR="006A1AFB" w:rsidRPr="006A1AFB" w:rsidRDefault="006A1AFB" w:rsidP="006A1AFB">
            <w:pPr>
              <w:spacing w:after="0" w:line="240" w:lineRule="auto"/>
              <w:ind w:right="-150"/>
              <w:rPr>
                <w:rFonts w:ascii="Times New Roman" w:hAnsi="Times New Roman"/>
                <w:sz w:val="20"/>
                <w:szCs w:val="20"/>
              </w:rPr>
            </w:pPr>
          </w:p>
        </w:tc>
        <w:tc>
          <w:tcPr>
            <w:tcW w:w="4961" w:type="dxa"/>
            <w:shd w:val="clear" w:color="auto" w:fill="FFFFFF"/>
            <w:vAlign w:val="center"/>
          </w:tcPr>
          <w:p w14:paraId="1EC9BDFE"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Activitate seminar</w:t>
            </w:r>
          </w:p>
          <w:p w14:paraId="3C8A8E64" w14:textId="77777777" w:rsidR="006A1AFB" w:rsidRPr="006A1AFB" w:rsidRDefault="006A1AFB" w:rsidP="006A1AFB">
            <w:pPr>
              <w:numPr>
                <w:ilvl w:val="0"/>
                <w:numId w:val="29"/>
              </w:numPr>
              <w:spacing w:after="0" w:line="240" w:lineRule="auto"/>
              <w:ind w:left="176" w:hanging="176"/>
              <w:jc w:val="both"/>
              <w:rPr>
                <w:rFonts w:ascii="Times New Roman" w:hAnsi="Times New Roman"/>
                <w:sz w:val="20"/>
                <w:szCs w:val="20"/>
                <w:lang w:val="en-US"/>
              </w:rPr>
            </w:pPr>
            <w:r w:rsidRPr="006A1AFB">
              <w:rPr>
                <w:rFonts w:ascii="Times New Roman" w:hAnsi="Times New Roman"/>
                <w:sz w:val="20"/>
                <w:szCs w:val="20"/>
                <w:lang w:val="en-US"/>
              </w:rPr>
              <w:t>Participarea activă și conștientă la orele de seminar.</w:t>
            </w:r>
          </w:p>
          <w:p w14:paraId="2A85795B" w14:textId="77777777" w:rsidR="006A1AFB" w:rsidRPr="006A1AFB" w:rsidRDefault="006A1AFB" w:rsidP="006A1AFB">
            <w:pPr>
              <w:spacing w:after="0" w:line="240" w:lineRule="auto"/>
              <w:ind w:left="176"/>
              <w:jc w:val="both"/>
              <w:rPr>
                <w:rFonts w:ascii="Times New Roman" w:hAnsi="Times New Roman"/>
                <w:sz w:val="20"/>
                <w:szCs w:val="20"/>
              </w:rPr>
            </w:pPr>
          </w:p>
        </w:tc>
        <w:tc>
          <w:tcPr>
            <w:tcW w:w="2239" w:type="dxa"/>
            <w:vAlign w:val="center"/>
          </w:tcPr>
          <w:p w14:paraId="5D8D6888" w14:textId="77777777" w:rsidR="006A1AFB" w:rsidRPr="006A1AFB" w:rsidRDefault="006A1AFB" w:rsidP="006A1AFB">
            <w:pPr>
              <w:spacing w:after="0" w:line="240" w:lineRule="auto"/>
              <w:jc w:val="both"/>
              <w:rPr>
                <w:rFonts w:ascii="Times New Roman" w:hAnsi="Times New Roman"/>
                <w:sz w:val="20"/>
                <w:szCs w:val="20"/>
              </w:rPr>
            </w:pPr>
            <w:r w:rsidRPr="006A1AFB">
              <w:rPr>
                <w:rFonts w:ascii="Times New Roman" w:hAnsi="Times New Roman"/>
                <w:sz w:val="20"/>
                <w:szCs w:val="20"/>
              </w:rPr>
              <w:t xml:space="preserve">          Evaluare orală</w:t>
            </w:r>
          </w:p>
          <w:p w14:paraId="14F00665" w14:textId="77777777" w:rsidR="006A1AFB" w:rsidRPr="006A1AFB" w:rsidRDefault="006A1AFB" w:rsidP="006A1AFB">
            <w:pPr>
              <w:spacing w:after="0" w:line="240" w:lineRule="auto"/>
              <w:jc w:val="both"/>
              <w:rPr>
                <w:rFonts w:ascii="Times New Roman" w:hAnsi="Times New Roman"/>
                <w:sz w:val="20"/>
                <w:szCs w:val="20"/>
              </w:rPr>
            </w:pPr>
          </w:p>
        </w:tc>
        <w:tc>
          <w:tcPr>
            <w:tcW w:w="1276" w:type="dxa"/>
            <w:vAlign w:val="center"/>
          </w:tcPr>
          <w:p w14:paraId="57321420" w14:textId="77777777" w:rsidR="006A1AFB" w:rsidRPr="006A1AFB" w:rsidRDefault="006A1AFB" w:rsidP="006A1AFB">
            <w:pPr>
              <w:spacing w:after="0" w:line="240" w:lineRule="auto"/>
              <w:jc w:val="center"/>
              <w:rPr>
                <w:rFonts w:ascii="Times New Roman" w:hAnsi="Times New Roman"/>
                <w:sz w:val="20"/>
                <w:szCs w:val="20"/>
              </w:rPr>
            </w:pPr>
            <w:r w:rsidRPr="006A1AFB">
              <w:rPr>
                <w:rFonts w:ascii="Times New Roman" w:hAnsi="Times New Roman"/>
                <w:sz w:val="20"/>
                <w:szCs w:val="20"/>
              </w:rPr>
              <w:t>20</w:t>
            </w:r>
          </w:p>
        </w:tc>
      </w:tr>
      <w:tr w:rsidR="006A1AFB" w:rsidRPr="006A1AFB" w14:paraId="4F58A3A1" w14:textId="77777777" w:rsidTr="005C0F61">
        <w:tc>
          <w:tcPr>
            <w:tcW w:w="10206" w:type="dxa"/>
            <w:gridSpan w:val="4"/>
          </w:tcPr>
          <w:p w14:paraId="6CD8AC58" w14:textId="77777777" w:rsidR="006A1AFB" w:rsidRPr="006A1AFB" w:rsidRDefault="006A1AFB" w:rsidP="006A1AFB">
            <w:pPr>
              <w:spacing w:after="0" w:line="240" w:lineRule="auto"/>
              <w:rPr>
                <w:rFonts w:ascii="Times New Roman" w:hAnsi="Times New Roman"/>
                <w:sz w:val="20"/>
                <w:szCs w:val="20"/>
              </w:rPr>
            </w:pPr>
            <w:r w:rsidRPr="006A1AFB">
              <w:rPr>
                <w:rFonts w:ascii="Times New Roman" w:hAnsi="Times New Roman"/>
                <w:sz w:val="20"/>
                <w:szCs w:val="20"/>
              </w:rPr>
              <w:t>10.6 Condiții de promovare</w:t>
            </w:r>
          </w:p>
        </w:tc>
      </w:tr>
      <w:tr w:rsidR="007D534B" w:rsidRPr="006A1AFB" w14:paraId="4F0BEFC1" w14:textId="77777777" w:rsidTr="005C0F61">
        <w:tc>
          <w:tcPr>
            <w:tcW w:w="10206" w:type="dxa"/>
            <w:gridSpan w:val="4"/>
          </w:tcPr>
          <w:p w14:paraId="168A347A" w14:textId="02AE3CDE" w:rsidR="007D534B" w:rsidRPr="007D534B" w:rsidRDefault="007D534B" w:rsidP="007D534B">
            <w:pPr>
              <w:pBdr>
                <w:top w:val="single" w:sz="2" w:space="0" w:color="D9D9E3"/>
                <w:left w:val="single" w:sz="2" w:space="0" w:color="D9D9E3"/>
                <w:bottom w:val="single" w:sz="2" w:space="0" w:color="D9D9E3"/>
                <w:right w:val="single" w:sz="2" w:space="0" w:color="D9D9E3"/>
              </w:pBdr>
              <w:spacing w:after="0" w:line="240" w:lineRule="auto"/>
              <w:jc w:val="both"/>
              <w:rPr>
                <w:rFonts w:ascii="Times New Roman" w:hAnsi="Times New Roman"/>
                <w:color w:val="FF0000"/>
                <w:sz w:val="20"/>
                <w:szCs w:val="20"/>
                <w:lang w:eastAsia="ro-RO"/>
              </w:rPr>
            </w:pPr>
            <w:r>
              <w:rPr>
                <w:rFonts w:ascii="Times New Roman" w:hAnsi="Times New Roman"/>
                <w:sz w:val="24"/>
                <w:szCs w:val="24"/>
              </w:rPr>
              <w:t xml:space="preserve">      </w:t>
            </w:r>
            <w:r w:rsidRPr="007D534B">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861AAD0" w14:textId="77777777" w:rsidR="00C96D8E" w:rsidRPr="00694AF7" w:rsidRDefault="00C96D8E" w:rsidP="000B3BD0">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rsidRPr="00694AF7" w14:paraId="7A100D65" w14:textId="77777777" w:rsidTr="003075CA">
        <w:tc>
          <w:tcPr>
            <w:tcW w:w="2207" w:type="dxa"/>
          </w:tcPr>
          <w:p w14:paraId="04086D1E" w14:textId="77777777" w:rsidR="00072B00" w:rsidRDefault="00072B00" w:rsidP="008E6535">
            <w:pPr>
              <w:rPr>
                <w:rFonts w:ascii="Times New Roman" w:hAnsi="Times New Roman"/>
              </w:rPr>
            </w:pPr>
            <w:r w:rsidRPr="00694AF7">
              <w:rPr>
                <w:rFonts w:ascii="Times New Roman" w:hAnsi="Times New Roman"/>
              </w:rPr>
              <w:t>Data completării</w:t>
            </w:r>
          </w:p>
          <w:p w14:paraId="35E2D27E" w14:textId="6FF03362" w:rsidR="007D534B" w:rsidRPr="00694AF7" w:rsidRDefault="007D534B" w:rsidP="008E6535">
            <w:pPr>
              <w:rPr>
                <w:rFonts w:ascii="Times New Roman" w:hAnsi="Times New Roman"/>
              </w:rPr>
            </w:pPr>
            <w:r>
              <w:rPr>
                <w:rFonts w:ascii="Times New Roman" w:hAnsi="Times New Roman"/>
              </w:rPr>
              <w:t xml:space="preserve">   26.09.2025</w:t>
            </w:r>
          </w:p>
        </w:tc>
        <w:tc>
          <w:tcPr>
            <w:tcW w:w="4277" w:type="dxa"/>
          </w:tcPr>
          <w:p w14:paraId="59B1F8F3" w14:textId="045AD7DA" w:rsidR="00072B00" w:rsidRPr="00694AF7" w:rsidRDefault="007D534B" w:rsidP="000B3BD0">
            <w:pPr>
              <w:rPr>
                <w:rFonts w:ascii="Times New Roman" w:hAnsi="Times New Roman"/>
              </w:rPr>
            </w:pPr>
            <w:r>
              <w:rPr>
                <w:rFonts w:ascii="Times New Roman" w:hAnsi="Times New Roman"/>
              </w:rPr>
              <w:t xml:space="preserve">   </w:t>
            </w:r>
            <w:r w:rsidR="00072B00" w:rsidRPr="00694AF7">
              <w:rPr>
                <w:rFonts w:ascii="Times New Roman" w:hAnsi="Times New Roman"/>
              </w:rPr>
              <w:t>Titular de curs</w:t>
            </w:r>
          </w:p>
          <w:p w14:paraId="1BA85F91" w14:textId="77EF83ED" w:rsidR="003C6DC8" w:rsidRPr="00694AF7" w:rsidRDefault="007D534B" w:rsidP="007D534B">
            <w:pPr>
              <w:jc w:val="both"/>
              <w:rPr>
                <w:rFonts w:ascii="Times New Roman" w:hAnsi="Times New Roman"/>
              </w:rPr>
            </w:pPr>
            <w:r>
              <w:rPr>
                <w:rFonts w:ascii="Times New Roman" w:hAnsi="Times New Roman"/>
              </w:rPr>
              <w:t xml:space="preserve">Ștefănică Valentina                                                        </w:t>
            </w:r>
          </w:p>
        </w:tc>
        <w:tc>
          <w:tcPr>
            <w:tcW w:w="3982" w:type="dxa"/>
          </w:tcPr>
          <w:p w14:paraId="1A545305" w14:textId="77777777" w:rsidR="003C6DC8" w:rsidRDefault="00072B00" w:rsidP="008E6535">
            <w:pPr>
              <w:rPr>
                <w:rFonts w:ascii="Times New Roman" w:hAnsi="Times New Roman"/>
              </w:rPr>
            </w:pPr>
            <w:r w:rsidRPr="00694AF7">
              <w:rPr>
                <w:rFonts w:ascii="Times New Roman" w:hAnsi="Times New Roman"/>
              </w:rPr>
              <w:t>Titular</w:t>
            </w:r>
            <w:r w:rsidR="003075CA" w:rsidRPr="00694AF7">
              <w:rPr>
                <w:rFonts w:ascii="Times New Roman" w:hAnsi="Times New Roman"/>
              </w:rPr>
              <w:t>(i</w:t>
            </w:r>
            <w:r w:rsidR="00856791" w:rsidRPr="00694AF7">
              <w:rPr>
                <w:rFonts w:ascii="Times New Roman" w:hAnsi="Times New Roman"/>
              </w:rPr>
              <w:t>i</w:t>
            </w:r>
            <w:r w:rsidR="003075CA" w:rsidRPr="00694AF7">
              <w:rPr>
                <w:rFonts w:ascii="Times New Roman" w:hAnsi="Times New Roman"/>
              </w:rPr>
              <w:t>)</w:t>
            </w:r>
            <w:r w:rsidRPr="00694AF7">
              <w:rPr>
                <w:rFonts w:ascii="Times New Roman" w:hAnsi="Times New Roman"/>
              </w:rPr>
              <w:t xml:space="preserve"> de </w:t>
            </w:r>
            <w:r w:rsidR="003075CA" w:rsidRPr="00694AF7">
              <w:rPr>
                <w:rFonts w:ascii="Times New Roman" w:hAnsi="Times New Roman"/>
              </w:rPr>
              <w:t>aplicații</w:t>
            </w:r>
          </w:p>
          <w:p w14:paraId="2566F6A0" w14:textId="6A22A3CC" w:rsidR="007D534B" w:rsidRPr="00694AF7" w:rsidRDefault="007D534B" w:rsidP="008E6535">
            <w:pPr>
              <w:rPr>
                <w:rFonts w:ascii="Times New Roman" w:hAnsi="Times New Roman"/>
              </w:rPr>
            </w:pPr>
            <w:r>
              <w:rPr>
                <w:rFonts w:ascii="Times New Roman" w:hAnsi="Times New Roman"/>
              </w:rPr>
              <w:t xml:space="preserve">  Mateescu Adriana</w:t>
            </w:r>
          </w:p>
        </w:tc>
      </w:tr>
      <w:tr w:rsidR="00072B00" w:rsidRPr="00694AF7" w14:paraId="67F9C20F" w14:textId="77777777" w:rsidTr="003075CA">
        <w:tc>
          <w:tcPr>
            <w:tcW w:w="2207" w:type="dxa"/>
          </w:tcPr>
          <w:p w14:paraId="54DEE183" w14:textId="77777777" w:rsidR="00072B00" w:rsidRPr="00694AF7" w:rsidRDefault="00072B00" w:rsidP="000B3BD0">
            <w:pPr>
              <w:rPr>
                <w:rFonts w:ascii="Times New Roman" w:hAnsi="Times New Roman"/>
              </w:rPr>
            </w:pPr>
          </w:p>
        </w:tc>
        <w:tc>
          <w:tcPr>
            <w:tcW w:w="4277" w:type="dxa"/>
            <w:tcBorders>
              <w:bottom w:val="single" w:sz="4" w:space="0" w:color="auto"/>
            </w:tcBorders>
          </w:tcPr>
          <w:p w14:paraId="057E4851" w14:textId="77777777" w:rsidR="00072B00" w:rsidRPr="00694AF7" w:rsidRDefault="00072B00" w:rsidP="000B3BD0">
            <w:pPr>
              <w:rPr>
                <w:rFonts w:ascii="Times New Roman" w:hAnsi="Times New Roman"/>
              </w:rPr>
            </w:pPr>
          </w:p>
        </w:tc>
        <w:tc>
          <w:tcPr>
            <w:tcW w:w="3982" w:type="dxa"/>
            <w:tcBorders>
              <w:bottom w:val="single" w:sz="4" w:space="0" w:color="auto"/>
            </w:tcBorders>
          </w:tcPr>
          <w:p w14:paraId="58A90A37" w14:textId="77777777" w:rsidR="00072B00" w:rsidRPr="00694AF7" w:rsidRDefault="00072B00" w:rsidP="000B3BD0">
            <w:pPr>
              <w:rPr>
                <w:rFonts w:ascii="Times New Roman" w:hAnsi="Times New Roman"/>
              </w:rPr>
            </w:pPr>
          </w:p>
        </w:tc>
      </w:tr>
      <w:tr w:rsidR="00072B00" w:rsidRPr="00694AF7" w14:paraId="2957EBAE" w14:textId="77777777" w:rsidTr="003075CA">
        <w:tc>
          <w:tcPr>
            <w:tcW w:w="2207" w:type="dxa"/>
          </w:tcPr>
          <w:p w14:paraId="7396B0BB" w14:textId="77777777" w:rsidR="00072B00" w:rsidRPr="00694AF7" w:rsidRDefault="00072B00" w:rsidP="000B3BD0">
            <w:pPr>
              <w:rPr>
                <w:rFonts w:ascii="Times New Roman" w:hAnsi="Times New Roman"/>
              </w:rPr>
            </w:pPr>
          </w:p>
        </w:tc>
        <w:tc>
          <w:tcPr>
            <w:tcW w:w="4277" w:type="dxa"/>
            <w:tcBorders>
              <w:top w:val="single" w:sz="4" w:space="0" w:color="auto"/>
            </w:tcBorders>
          </w:tcPr>
          <w:p w14:paraId="7706FCBA" w14:textId="77777777" w:rsidR="00072B00" w:rsidRPr="00694AF7" w:rsidRDefault="00072B00" w:rsidP="000B3BD0">
            <w:pPr>
              <w:rPr>
                <w:rFonts w:ascii="Times New Roman" w:hAnsi="Times New Roman"/>
              </w:rPr>
            </w:pPr>
          </w:p>
        </w:tc>
        <w:tc>
          <w:tcPr>
            <w:tcW w:w="3982" w:type="dxa"/>
            <w:tcBorders>
              <w:top w:val="single" w:sz="4" w:space="0" w:color="auto"/>
            </w:tcBorders>
          </w:tcPr>
          <w:p w14:paraId="621A6314" w14:textId="77777777" w:rsidR="00072B00" w:rsidRPr="00694AF7" w:rsidRDefault="00072B00" w:rsidP="000B3BD0">
            <w:pPr>
              <w:rPr>
                <w:rFonts w:ascii="Times New Roman" w:hAnsi="Times New Roman"/>
              </w:rPr>
            </w:pPr>
          </w:p>
        </w:tc>
      </w:tr>
      <w:tr w:rsidR="00072B00" w:rsidRPr="00694AF7" w14:paraId="1E5783BA" w14:textId="77777777" w:rsidTr="003075CA">
        <w:tc>
          <w:tcPr>
            <w:tcW w:w="2207" w:type="dxa"/>
          </w:tcPr>
          <w:p w14:paraId="54204947" w14:textId="77777777" w:rsidR="00072B00" w:rsidRDefault="00072B00" w:rsidP="008E6535">
            <w:pPr>
              <w:rPr>
                <w:rFonts w:ascii="Times New Roman" w:hAnsi="Times New Roman"/>
              </w:rPr>
            </w:pPr>
            <w:r w:rsidRPr="00694AF7">
              <w:rPr>
                <w:rFonts w:ascii="Times New Roman" w:hAnsi="Times New Roman"/>
              </w:rPr>
              <w:t>Data avizării în departament</w:t>
            </w:r>
          </w:p>
          <w:p w14:paraId="2CF93DE4" w14:textId="436DF31F" w:rsidR="007D534B" w:rsidRPr="00694AF7" w:rsidRDefault="007D534B" w:rsidP="008E6535">
            <w:pPr>
              <w:rPr>
                <w:rFonts w:ascii="Times New Roman" w:hAnsi="Times New Roman"/>
              </w:rPr>
            </w:pPr>
            <w:r>
              <w:rPr>
                <w:rFonts w:ascii="Times New Roman" w:hAnsi="Times New Roman"/>
              </w:rPr>
              <w:t xml:space="preserve">  29.09.2025</w:t>
            </w:r>
          </w:p>
        </w:tc>
        <w:tc>
          <w:tcPr>
            <w:tcW w:w="8259" w:type="dxa"/>
            <w:gridSpan w:val="2"/>
          </w:tcPr>
          <w:p w14:paraId="70C818D6" w14:textId="77777777" w:rsidR="00072B00" w:rsidRPr="00694AF7" w:rsidRDefault="00072B00" w:rsidP="000B3BD0">
            <w:pPr>
              <w:rPr>
                <w:rFonts w:ascii="Times New Roman" w:hAnsi="Times New Roman"/>
                <w:color w:val="9BBB59" w:themeColor="accent3"/>
              </w:rPr>
            </w:pPr>
            <w:r w:rsidRPr="00694AF7">
              <w:rPr>
                <w:rFonts w:ascii="Times New Roman" w:hAnsi="Times New Roman"/>
              </w:rPr>
              <w:t>Director de departament</w:t>
            </w:r>
          </w:p>
          <w:p w14:paraId="476DAEBF" w14:textId="33775D1F" w:rsidR="003C6DC8" w:rsidRPr="00694AF7" w:rsidRDefault="007D534B" w:rsidP="000B3BD0">
            <w:pPr>
              <w:rPr>
                <w:rFonts w:ascii="Times New Roman" w:hAnsi="Times New Roman"/>
              </w:rPr>
            </w:pPr>
            <w:r>
              <w:rPr>
                <w:rFonts w:ascii="Times New Roman" w:hAnsi="Times New Roman"/>
              </w:rPr>
              <w:t>Mihăilescu Liviu</w:t>
            </w:r>
          </w:p>
          <w:p w14:paraId="55D5A988" w14:textId="77777777" w:rsidR="00FB6888" w:rsidRPr="00694AF7" w:rsidRDefault="00FB6888" w:rsidP="000B3BD0">
            <w:pPr>
              <w:rPr>
                <w:rFonts w:ascii="Times New Roman" w:hAnsi="Times New Roman"/>
              </w:rPr>
            </w:pPr>
            <w:r w:rsidRPr="00694AF7">
              <w:rPr>
                <w:rFonts w:ascii="Times New Roman" w:hAnsi="Times New Roman"/>
              </w:rPr>
              <w:t>___________________________________________________________________</w:t>
            </w:r>
          </w:p>
          <w:p w14:paraId="00D59F93" w14:textId="77777777" w:rsidR="00FB6888" w:rsidRPr="00694AF7" w:rsidRDefault="00FB6888" w:rsidP="000B3BD0">
            <w:pPr>
              <w:rPr>
                <w:rFonts w:ascii="Times New Roman" w:hAnsi="Times New Roman"/>
              </w:rPr>
            </w:pPr>
          </w:p>
        </w:tc>
      </w:tr>
      <w:tr w:rsidR="00072B00" w:rsidRPr="00694AF7" w14:paraId="17A724F6" w14:textId="77777777" w:rsidTr="00BA0EDC">
        <w:tc>
          <w:tcPr>
            <w:tcW w:w="2207" w:type="dxa"/>
          </w:tcPr>
          <w:p w14:paraId="1E652854" w14:textId="77777777" w:rsidR="00072B00" w:rsidRPr="00694AF7" w:rsidRDefault="00072B00" w:rsidP="000B3BD0">
            <w:pPr>
              <w:rPr>
                <w:rFonts w:ascii="Times New Roman" w:hAnsi="Times New Roman"/>
              </w:rPr>
            </w:pPr>
          </w:p>
        </w:tc>
        <w:tc>
          <w:tcPr>
            <w:tcW w:w="8259" w:type="dxa"/>
            <w:gridSpan w:val="2"/>
          </w:tcPr>
          <w:p w14:paraId="29C8CE82" w14:textId="77777777" w:rsidR="00072B00" w:rsidRPr="00694AF7" w:rsidRDefault="00072B00" w:rsidP="000B3BD0">
            <w:pPr>
              <w:rPr>
                <w:rFonts w:ascii="Times New Roman" w:hAnsi="Times New Roman"/>
              </w:rPr>
            </w:pPr>
          </w:p>
        </w:tc>
      </w:tr>
      <w:tr w:rsidR="003075CA" w:rsidRPr="00694AF7" w14:paraId="14317B35" w14:textId="77777777" w:rsidTr="003075CA">
        <w:tc>
          <w:tcPr>
            <w:tcW w:w="2207" w:type="dxa"/>
          </w:tcPr>
          <w:p w14:paraId="0241B764" w14:textId="77777777" w:rsidR="00B4650B" w:rsidRPr="00694AF7" w:rsidRDefault="003075CA" w:rsidP="000B3BD0">
            <w:pPr>
              <w:rPr>
                <w:rFonts w:ascii="Times New Roman" w:hAnsi="Times New Roman"/>
              </w:rPr>
            </w:pPr>
            <w:r w:rsidRPr="00694AF7">
              <w:rPr>
                <w:rFonts w:ascii="Times New Roman" w:hAnsi="Times New Roman"/>
              </w:rPr>
              <w:t>Data aprobării în Consiliul Facultății</w:t>
            </w:r>
          </w:p>
          <w:p w14:paraId="2E253422" w14:textId="4D8E2654" w:rsidR="003075CA" w:rsidRPr="00694AF7" w:rsidRDefault="007D534B" w:rsidP="000B3BD0">
            <w:pPr>
              <w:rPr>
                <w:rFonts w:ascii="Times New Roman" w:hAnsi="Times New Roman"/>
              </w:rPr>
            </w:pPr>
            <w:r>
              <w:rPr>
                <w:rFonts w:ascii="Times New Roman" w:hAnsi="Times New Roman"/>
              </w:rPr>
              <w:t xml:space="preserve">   29.09.2025</w:t>
            </w:r>
          </w:p>
        </w:tc>
        <w:tc>
          <w:tcPr>
            <w:tcW w:w="8259" w:type="dxa"/>
            <w:gridSpan w:val="2"/>
            <w:tcBorders>
              <w:bottom w:val="single" w:sz="4" w:space="0" w:color="auto"/>
            </w:tcBorders>
          </w:tcPr>
          <w:p w14:paraId="644DD268" w14:textId="77777777" w:rsidR="003075CA" w:rsidRPr="00694AF7" w:rsidRDefault="003075CA" w:rsidP="000B3BD0">
            <w:pPr>
              <w:rPr>
                <w:rFonts w:ascii="Times New Roman" w:hAnsi="Times New Roman"/>
              </w:rPr>
            </w:pPr>
            <w:r w:rsidRPr="00694AF7">
              <w:rPr>
                <w:rFonts w:ascii="Times New Roman" w:hAnsi="Times New Roman"/>
              </w:rPr>
              <w:t>Decan</w:t>
            </w:r>
          </w:p>
          <w:p w14:paraId="188DD502" w14:textId="47181506" w:rsidR="003075CA" w:rsidRPr="00694AF7" w:rsidRDefault="007D534B" w:rsidP="000B3BD0">
            <w:pPr>
              <w:rPr>
                <w:rFonts w:ascii="Times New Roman" w:hAnsi="Times New Roman"/>
              </w:rPr>
            </w:pPr>
            <w:r>
              <w:rPr>
                <w:rFonts w:ascii="Times New Roman" w:hAnsi="Times New Roman"/>
              </w:rPr>
              <w:t>Fleancu Leonard</w:t>
            </w:r>
          </w:p>
        </w:tc>
      </w:tr>
    </w:tbl>
    <w:p w14:paraId="49504CB0" w14:textId="77777777" w:rsidR="00FD0711" w:rsidRPr="00694AF7" w:rsidRDefault="00FD0711" w:rsidP="000B3BD0">
      <w:pPr>
        <w:spacing w:line="240" w:lineRule="auto"/>
        <w:rPr>
          <w:rFonts w:ascii="Times New Roman" w:hAnsi="Times New Roman"/>
          <w:sz w:val="20"/>
          <w:szCs w:val="20"/>
        </w:rPr>
      </w:pPr>
    </w:p>
    <w:sectPr w:rsidR="00FD0711" w:rsidRPr="00694AF7"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59814" w14:textId="77777777" w:rsidR="00445468" w:rsidRDefault="00445468" w:rsidP="006B0230">
      <w:pPr>
        <w:spacing w:after="0" w:line="240" w:lineRule="auto"/>
      </w:pPr>
      <w:r>
        <w:separator/>
      </w:r>
    </w:p>
  </w:endnote>
  <w:endnote w:type="continuationSeparator" w:id="0">
    <w:p w14:paraId="0581A1EF" w14:textId="77777777" w:rsidR="00445468" w:rsidRDefault="0044546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391DD" w14:textId="77777777" w:rsidR="00445468" w:rsidRDefault="00445468" w:rsidP="006B0230">
      <w:pPr>
        <w:spacing w:after="0" w:line="240" w:lineRule="auto"/>
      </w:pPr>
      <w:r>
        <w:separator/>
      </w:r>
    </w:p>
  </w:footnote>
  <w:footnote w:type="continuationSeparator" w:id="0">
    <w:p w14:paraId="0FC9E246" w14:textId="77777777" w:rsidR="00445468" w:rsidRDefault="00445468"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3A40297D" w14:textId="77777777" w:rsidTr="00CC1D4A">
      <w:trPr>
        <w:trHeight w:val="998"/>
      </w:trPr>
      <w:tc>
        <w:tcPr>
          <w:tcW w:w="600" w:type="pct"/>
          <w:vAlign w:val="center"/>
        </w:tcPr>
        <w:p w14:paraId="09CA48BE"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182AFF47" wp14:editId="449001D7">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305562F6" w14:textId="77777777" w:rsidR="00D27462" w:rsidRPr="001249D6" w:rsidRDefault="00D27462" w:rsidP="00D27462">
          <w:pPr>
            <w:pStyle w:val="Header"/>
            <w:spacing w:after="0" w:line="240" w:lineRule="auto"/>
            <w:jc w:val="center"/>
            <w:rPr>
              <w:rFonts w:ascii="Arial" w:hAnsi="Arial" w:cs="Arial"/>
              <w:b/>
              <w:sz w:val="20"/>
              <w:szCs w:val="20"/>
            </w:rPr>
          </w:pPr>
        </w:p>
        <w:p w14:paraId="56C24B36"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6CC3A45" w14:textId="77777777" w:rsidR="00D27462" w:rsidRPr="00A97B4B" w:rsidRDefault="00D27462"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184526">
            <w:rPr>
              <w:rFonts w:ascii="Arial" w:hAnsi="Arial" w:cs="Arial"/>
              <w:b/>
              <w:sz w:val="28"/>
              <w:szCs w:val="28"/>
            </w:rPr>
            <w:t xml:space="preserve"> de Științe, Educație Fizică și Informatică</w:t>
          </w:r>
        </w:p>
      </w:tc>
      <w:tc>
        <w:tcPr>
          <w:tcW w:w="668" w:type="pct"/>
          <w:vAlign w:val="center"/>
        </w:tcPr>
        <w:p w14:paraId="13E4593D" w14:textId="77777777" w:rsidR="00D27462" w:rsidRPr="00504204" w:rsidRDefault="00880467" w:rsidP="00D27462">
          <w:pPr>
            <w:pStyle w:val="Header"/>
            <w:spacing w:after="0"/>
            <w:jc w:val="center"/>
          </w:pPr>
          <w:r w:rsidRPr="00880467">
            <w:rPr>
              <w:noProof/>
              <w:lang w:val="en-US"/>
            </w:rPr>
            <w:drawing>
              <wp:anchor distT="0" distB="0" distL="114300" distR="114300" simplePos="0" relativeHeight="251659264" behindDoc="1" locked="0" layoutInCell="1" allowOverlap="1" wp14:anchorId="63A35C0B" wp14:editId="14E3A408">
                <wp:simplePos x="0" y="0"/>
                <wp:positionH relativeFrom="column">
                  <wp:posOffset>59055</wp:posOffset>
                </wp:positionH>
                <wp:positionV relativeFrom="paragraph">
                  <wp:posOffset>247650</wp:posOffset>
                </wp:positionV>
                <wp:extent cx="887095" cy="882650"/>
                <wp:effectExtent l="0" t="0" r="8255" b="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87095" cy="882650"/>
                        </a:xfrm>
                        <a:prstGeom prst="rect">
                          <a:avLst/>
                        </a:prstGeom>
                      </pic:spPr>
                    </pic:pic>
                  </a:graphicData>
                </a:graphic>
                <wp14:sizeRelH relativeFrom="margin">
                  <wp14:pctWidth>0</wp14:pctWidth>
                </wp14:sizeRelH>
                <wp14:sizeRelV relativeFrom="margin">
                  <wp14:pctHeight>0</wp14:pctHeight>
                </wp14:sizeRelV>
              </wp:anchor>
            </w:drawing>
          </w:r>
        </w:p>
      </w:tc>
    </w:tr>
  </w:tbl>
  <w:p w14:paraId="4A84805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C055DED"/>
    <w:multiLevelType w:val="hybridMultilevel"/>
    <w:tmpl w:val="0BFAE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10"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8D04D6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860636"/>
    <w:multiLevelType w:val="hybridMultilevel"/>
    <w:tmpl w:val="902C6AC0"/>
    <w:lvl w:ilvl="0" w:tplc="56FEBAC4">
      <w:numFmt w:val="bullet"/>
      <w:lvlText w:val="-"/>
      <w:lvlJc w:val="left"/>
      <w:pPr>
        <w:ind w:left="486" w:hanging="360"/>
      </w:pPr>
      <w:rPr>
        <w:rFonts w:ascii="Times New Roman" w:eastAsia="Calibri" w:hAnsi="Times New Roman" w:cs="Times New Roman" w:hint="default"/>
      </w:rPr>
    </w:lvl>
    <w:lvl w:ilvl="1" w:tplc="04090003" w:tentative="1">
      <w:start w:val="1"/>
      <w:numFmt w:val="bullet"/>
      <w:lvlText w:val="o"/>
      <w:lvlJc w:val="left"/>
      <w:pPr>
        <w:ind w:left="1206" w:hanging="360"/>
      </w:pPr>
      <w:rPr>
        <w:rFonts w:ascii="Courier New" w:hAnsi="Courier New" w:cs="Courier New" w:hint="default"/>
      </w:rPr>
    </w:lvl>
    <w:lvl w:ilvl="2" w:tplc="04090005" w:tentative="1">
      <w:start w:val="1"/>
      <w:numFmt w:val="bullet"/>
      <w:lvlText w:val=""/>
      <w:lvlJc w:val="left"/>
      <w:pPr>
        <w:ind w:left="1926" w:hanging="360"/>
      </w:pPr>
      <w:rPr>
        <w:rFonts w:ascii="Wingdings" w:hAnsi="Wingdings" w:hint="default"/>
      </w:rPr>
    </w:lvl>
    <w:lvl w:ilvl="3" w:tplc="04090001" w:tentative="1">
      <w:start w:val="1"/>
      <w:numFmt w:val="bullet"/>
      <w:lvlText w:val=""/>
      <w:lvlJc w:val="left"/>
      <w:pPr>
        <w:ind w:left="2646" w:hanging="360"/>
      </w:pPr>
      <w:rPr>
        <w:rFonts w:ascii="Symbol" w:hAnsi="Symbol" w:hint="default"/>
      </w:rPr>
    </w:lvl>
    <w:lvl w:ilvl="4" w:tplc="04090003" w:tentative="1">
      <w:start w:val="1"/>
      <w:numFmt w:val="bullet"/>
      <w:lvlText w:val="o"/>
      <w:lvlJc w:val="left"/>
      <w:pPr>
        <w:ind w:left="3366" w:hanging="360"/>
      </w:pPr>
      <w:rPr>
        <w:rFonts w:ascii="Courier New" w:hAnsi="Courier New" w:cs="Courier New" w:hint="default"/>
      </w:rPr>
    </w:lvl>
    <w:lvl w:ilvl="5" w:tplc="04090005" w:tentative="1">
      <w:start w:val="1"/>
      <w:numFmt w:val="bullet"/>
      <w:lvlText w:val=""/>
      <w:lvlJc w:val="left"/>
      <w:pPr>
        <w:ind w:left="4086" w:hanging="360"/>
      </w:pPr>
      <w:rPr>
        <w:rFonts w:ascii="Wingdings" w:hAnsi="Wingdings" w:hint="default"/>
      </w:rPr>
    </w:lvl>
    <w:lvl w:ilvl="6" w:tplc="04090001" w:tentative="1">
      <w:start w:val="1"/>
      <w:numFmt w:val="bullet"/>
      <w:lvlText w:val=""/>
      <w:lvlJc w:val="left"/>
      <w:pPr>
        <w:ind w:left="4806" w:hanging="360"/>
      </w:pPr>
      <w:rPr>
        <w:rFonts w:ascii="Symbol" w:hAnsi="Symbol" w:hint="default"/>
      </w:rPr>
    </w:lvl>
    <w:lvl w:ilvl="7" w:tplc="04090003" w:tentative="1">
      <w:start w:val="1"/>
      <w:numFmt w:val="bullet"/>
      <w:lvlText w:val="o"/>
      <w:lvlJc w:val="left"/>
      <w:pPr>
        <w:ind w:left="5526" w:hanging="360"/>
      </w:pPr>
      <w:rPr>
        <w:rFonts w:ascii="Courier New" w:hAnsi="Courier New" w:cs="Courier New" w:hint="default"/>
      </w:rPr>
    </w:lvl>
    <w:lvl w:ilvl="8" w:tplc="04090005" w:tentative="1">
      <w:start w:val="1"/>
      <w:numFmt w:val="bullet"/>
      <w:lvlText w:val=""/>
      <w:lvlJc w:val="left"/>
      <w:pPr>
        <w:ind w:left="6246"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FB86AD5"/>
    <w:multiLevelType w:val="hybridMultilevel"/>
    <w:tmpl w:val="A6FA3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375502"/>
    <w:multiLevelType w:val="hybridMultilevel"/>
    <w:tmpl w:val="CF523B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0586321">
    <w:abstractNumId w:val="0"/>
  </w:num>
  <w:num w:numId="2" w16cid:durableId="1751779755">
    <w:abstractNumId w:val="21"/>
  </w:num>
  <w:num w:numId="3" w16cid:durableId="1040741443">
    <w:abstractNumId w:val="15"/>
  </w:num>
  <w:num w:numId="4" w16cid:durableId="34427602">
    <w:abstractNumId w:val="29"/>
  </w:num>
  <w:num w:numId="5" w16cid:durableId="385491683">
    <w:abstractNumId w:val="22"/>
  </w:num>
  <w:num w:numId="6" w16cid:durableId="1061945412">
    <w:abstractNumId w:val="1"/>
  </w:num>
  <w:num w:numId="7" w16cid:durableId="514614786">
    <w:abstractNumId w:val="3"/>
  </w:num>
  <w:num w:numId="8" w16cid:durableId="2082748261">
    <w:abstractNumId w:val="17"/>
  </w:num>
  <w:num w:numId="9" w16cid:durableId="2012482291">
    <w:abstractNumId w:val="37"/>
  </w:num>
  <w:num w:numId="10" w16cid:durableId="723218156">
    <w:abstractNumId w:val="19"/>
  </w:num>
  <w:num w:numId="11" w16cid:durableId="949630283">
    <w:abstractNumId w:val="6"/>
  </w:num>
  <w:num w:numId="12" w16cid:durableId="446701244">
    <w:abstractNumId w:val="33"/>
  </w:num>
  <w:num w:numId="13" w16cid:durableId="729772676">
    <w:abstractNumId w:val="24"/>
  </w:num>
  <w:num w:numId="14" w16cid:durableId="344016157">
    <w:abstractNumId w:val="26"/>
  </w:num>
  <w:num w:numId="15" w16cid:durableId="487131545">
    <w:abstractNumId w:val="25"/>
  </w:num>
  <w:num w:numId="16" w16cid:durableId="1485658927">
    <w:abstractNumId w:val="12"/>
  </w:num>
  <w:num w:numId="17" w16cid:durableId="402414500">
    <w:abstractNumId w:val="2"/>
  </w:num>
  <w:num w:numId="18" w16cid:durableId="300813524">
    <w:abstractNumId w:val="30"/>
  </w:num>
  <w:num w:numId="19" w16cid:durableId="336081284">
    <w:abstractNumId w:val="14"/>
  </w:num>
  <w:num w:numId="20" w16cid:durableId="1040059092">
    <w:abstractNumId w:val="34"/>
  </w:num>
  <w:num w:numId="21" w16cid:durableId="1714161058">
    <w:abstractNumId w:val="8"/>
  </w:num>
  <w:num w:numId="22" w16cid:durableId="2014411164">
    <w:abstractNumId w:val="38"/>
  </w:num>
  <w:num w:numId="23" w16cid:durableId="73281840">
    <w:abstractNumId w:val="11"/>
  </w:num>
  <w:num w:numId="24" w16cid:durableId="519004700">
    <w:abstractNumId w:val="36"/>
  </w:num>
  <w:num w:numId="25" w16cid:durableId="1623196568">
    <w:abstractNumId w:val="20"/>
  </w:num>
  <w:num w:numId="26" w16cid:durableId="1981958434">
    <w:abstractNumId w:val="28"/>
  </w:num>
  <w:num w:numId="27" w16cid:durableId="1926910970">
    <w:abstractNumId w:val="9"/>
  </w:num>
  <w:num w:numId="28" w16cid:durableId="831288967">
    <w:abstractNumId w:val="7"/>
  </w:num>
  <w:num w:numId="29" w16cid:durableId="677465384">
    <w:abstractNumId w:val="4"/>
  </w:num>
  <w:num w:numId="30" w16cid:durableId="488834012">
    <w:abstractNumId w:val="27"/>
  </w:num>
  <w:num w:numId="31" w16cid:durableId="3173290">
    <w:abstractNumId w:val="5"/>
  </w:num>
  <w:num w:numId="32" w16cid:durableId="916210962">
    <w:abstractNumId w:val="31"/>
  </w:num>
  <w:num w:numId="33" w16cid:durableId="1317342241">
    <w:abstractNumId w:val="10"/>
  </w:num>
  <w:num w:numId="34" w16cid:durableId="91167453">
    <w:abstractNumId w:val="13"/>
  </w:num>
  <w:num w:numId="35" w16cid:durableId="813983668">
    <w:abstractNumId w:val="18"/>
  </w:num>
  <w:num w:numId="36" w16cid:durableId="1677997230">
    <w:abstractNumId w:val="23"/>
  </w:num>
  <w:num w:numId="37" w16cid:durableId="999887413">
    <w:abstractNumId w:val="32"/>
  </w:num>
  <w:num w:numId="38" w16cid:durableId="956254446">
    <w:abstractNumId w:val="35"/>
  </w:num>
  <w:num w:numId="39" w16cid:durableId="204590339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0C3"/>
    <w:rsid w:val="000067D9"/>
    <w:rsid w:val="00016DD2"/>
    <w:rsid w:val="000211B6"/>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0F327D"/>
    <w:rsid w:val="000F70DE"/>
    <w:rsid w:val="00101A4C"/>
    <w:rsid w:val="001104F4"/>
    <w:rsid w:val="00111B0F"/>
    <w:rsid w:val="001177E6"/>
    <w:rsid w:val="00122726"/>
    <w:rsid w:val="0013302B"/>
    <w:rsid w:val="00136B06"/>
    <w:rsid w:val="00140EB3"/>
    <w:rsid w:val="00155123"/>
    <w:rsid w:val="00161CC5"/>
    <w:rsid w:val="00171BB1"/>
    <w:rsid w:val="00182C22"/>
    <w:rsid w:val="00184526"/>
    <w:rsid w:val="001878EA"/>
    <w:rsid w:val="00196FD8"/>
    <w:rsid w:val="001A6CC3"/>
    <w:rsid w:val="001A7391"/>
    <w:rsid w:val="001B1709"/>
    <w:rsid w:val="001B1D5F"/>
    <w:rsid w:val="001B1E19"/>
    <w:rsid w:val="001B2D42"/>
    <w:rsid w:val="001B6453"/>
    <w:rsid w:val="001E0861"/>
    <w:rsid w:val="001E1107"/>
    <w:rsid w:val="001E4545"/>
    <w:rsid w:val="001F003F"/>
    <w:rsid w:val="001F1957"/>
    <w:rsid w:val="001F250F"/>
    <w:rsid w:val="001F4669"/>
    <w:rsid w:val="001F64E5"/>
    <w:rsid w:val="001F661E"/>
    <w:rsid w:val="00200CCC"/>
    <w:rsid w:val="002037F7"/>
    <w:rsid w:val="00204311"/>
    <w:rsid w:val="00204785"/>
    <w:rsid w:val="00204CA3"/>
    <w:rsid w:val="0020512B"/>
    <w:rsid w:val="00207A26"/>
    <w:rsid w:val="0021418D"/>
    <w:rsid w:val="00225272"/>
    <w:rsid w:val="00241E04"/>
    <w:rsid w:val="00246F30"/>
    <w:rsid w:val="002522F4"/>
    <w:rsid w:val="00253624"/>
    <w:rsid w:val="00257D78"/>
    <w:rsid w:val="002625B0"/>
    <w:rsid w:val="00267ECC"/>
    <w:rsid w:val="0027455B"/>
    <w:rsid w:val="00281011"/>
    <w:rsid w:val="002812A5"/>
    <w:rsid w:val="00285303"/>
    <w:rsid w:val="00287260"/>
    <w:rsid w:val="00291777"/>
    <w:rsid w:val="00294A50"/>
    <w:rsid w:val="002A0A18"/>
    <w:rsid w:val="002A0FC9"/>
    <w:rsid w:val="002A2A27"/>
    <w:rsid w:val="002A5F7E"/>
    <w:rsid w:val="002B2D67"/>
    <w:rsid w:val="002C3E30"/>
    <w:rsid w:val="002C5D1B"/>
    <w:rsid w:val="002C7828"/>
    <w:rsid w:val="002C7C5A"/>
    <w:rsid w:val="002D5B8A"/>
    <w:rsid w:val="002D606A"/>
    <w:rsid w:val="002E3E12"/>
    <w:rsid w:val="002E549A"/>
    <w:rsid w:val="002E5ECA"/>
    <w:rsid w:val="002F0971"/>
    <w:rsid w:val="0030557E"/>
    <w:rsid w:val="003075CA"/>
    <w:rsid w:val="00323BAF"/>
    <w:rsid w:val="00324AAD"/>
    <w:rsid w:val="00333131"/>
    <w:rsid w:val="003341B8"/>
    <w:rsid w:val="003363B2"/>
    <w:rsid w:val="003437E4"/>
    <w:rsid w:val="0034390B"/>
    <w:rsid w:val="00343DED"/>
    <w:rsid w:val="0034463F"/>
    <w:rsid w:val="00347F53"/>
    <w:rsid w:val="003515D2"/>
    <w:rsid w:val="00351DD4"/>
    <w:rsid w:val="00351E09"/>
    <w:rsid w:val="00353AA1"/>
    <w:rsid w:val="0035685D"/>
    <w:rsid w:val="00364359"/>
    <w:rsid w:val="00364C75"/>
    <w:rsid w:val="003665AD"/>
    <w:rsid w:val="003679B5"/>
    <w:rsid w:val="003806E1"/>
    <w:rsid w:val="003914B9"/>
    <w:rsid w:val="003A44E3"/>
    <w:rsid w:val="003B55E2"/>
    <w:rsid w:val="003B5A02"/>
    <w:rsid w:val="003B7974"/>
    <w:rsid w:val="003C430C"/>
    <w:rsid w:val="003C4B1C"/>
    <w:rsid w:val="003C5E31"/>
    <w:rsid w:val="003C6DC8"/>
    <w:rsid w:val="003D0D85"/>
    <w:rsid w:val="003D1D3B"/>
    <w:rsid w:val="003E036D"/>
    <w:rsid w:val="003E4A22"/>
    <w:rsid w:val="003E72A5"/>
    <w:rsid w:val="003E7F77"/>
    <w:rsid w:val="003F253C"/>
    <w:rsid w:val="003F49D3"/>
    <w:rsid w:val="00405D76"/>
    <w:rsid w:val="00414517"/>
    <w:rsid w:val="0042161F"/>
    <w:rsid w:val="00426218"/>
    <w:rsid w:val="0043585E"/>
    <w:rsid w:val="00436AD6"/>
    <w:rsid w:val="004436DA"/>
    <w:rsid w:val="00445468"/>
    <w:rsid w:val="00450A21"/>
    <w:rsid w:val="00453037"/>
    <w:rsid w:val="004662C2"/>
    <w:rsid w:val="004671D0"/>
    <w:rsid w:val="00471EFE"/>
    <w:rsid w:val="00473190"/>
    <w:rsid w:val="00475A89"/>
    <w:rsid w:val="004924E0"/>
    <w:rsid w:val="004971AD"/>
    <w:rsid w:val="00497817"/>
    <w:rsid w:val="004A05A3"/>
    <w:rsid w:val="004C3756"/>
    <w:rsid w:val="004C76AE"/>
    <w:rsid w:val="004D278A"/>
    <w:rsid w:val="004D4A49"/>
    <w:rsid w:val="004E0155"/>
    <w:rsid w:val="004F426F"/>
    <w:rsid w:val="004F6CD3"/>
    <w:rsid w:val="005013E2"/>
    <w:rsid w:val="00502C98"/>
    <w:rsid w:val="00530A49"/>
    <w:rsid w:val="00532F3D"/>
    <w:rsid w:val="00533EB9"/>
    <w:rsid w:val="00536B72"/>
    <w:rsid w:val="00563549"/>
    <w:rsid w:val="00576EC0"/>
    <w:rsid w:val="0058346F"/>
    <w:rsid w:val="005976E7"/>
    <w:rsid w:val="005A12E1"/>
    <w:rsid w:val="005A4B4E"/>
    <w:rsid w:val="005A79E0"/>
    <w:rsid w:val="005B402D"/>
    <w:rsid w:val="005B7E57"/>
    <w:rsid w:val="005C23EC"/>
    <w:rsid w:val="005D2AE2"/>
    <w:rsid w:val="005E20A7"/>
    <w:rsid w:val="005F188B"/>
    <w:rsid w:val="006032A7"/>
    <w:rsid w:val="006075EF"/>
    <w:rsid w:val="00630381"/>
    <w:rsid w:val="00637494"/>
    <w:rsid w:val="00637B47"/>
    <w:rsid w:val="00640429"/>
    <w:rsid w:val="006532B5"/>
    <w:rsid w:val="0065472F"/>
    <w:rsid w:val="00656530"/>
    <w:rsid w:val="00656C36"/>
    <w:rsid w:val="006577CD"/>
    <w:rsid w:val="00660A65"/>
    <w:rsid w:val="00663268"/>
    <w:rsid w:val="006743B2"/>
    <w:rsid w:val="00681037"/>
    <w:rsid w:val="00683BDC"/>
    <w:rsid w:val="006870FE"/>
    <w:rsid w:val="00690032"/>
    <w:rsid w:val="00694AF7"/>
    <w:rsid w:val="00696A5C"/>
    <w:rsid w:val="006A01C4"/>
    <w:rsid w:val="006A175C"/>
    <w:rsid w:val="006A1AFB"/>
    <w:rsid w:val="006B0230"/>
    <w:rsid w:val="006C2433"/>
    <w:rsid w:val="006D061F"/>
    <w:rsid w:val="006D3895"/>
    <w:rsid w:val="006D4492"/>
    <w:rsid w:val="006E2D3A"/>
    <w:rsid w:val="006E4561"/>
    <w:rsid w:val="006E7AB8"/>
    <w:rsid w:val="006F3F6C"/>
    <w:rsid w:val="006F64C6"/>
    <w:rsid w:val="00700487"/>
    <w:rsid w:val="00704263"/>
    <w:rsid w:val="00704B23"/>
    <w:rsid w:val="00706197"/>
    <w:rsid w:val="007122B4"/>
    <w:rsid w:val="007209ED"/>
    <w:rsid w:val="00723DB0"/>
    <w:rsid w:val="0072701E"/>
    <w:rsid w:val="00730CEE"/>
    <w:rsid w:val="00733BD4"/>
    <w:rsid w:val="00740838"/>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0DD6"/>
    <w:rsid w:val="007B2369"/>
    <w:rsid w:val="007C374C"/>
    <w:rsid w:val="007C3E40"/>
    <w:rsid w:val="007C6BB6"/>
    <w:rsid w:val="007D534B"/>
    <w:rsid w:val="007D57DE"/>
    <w:rsid w:val="007E723C"/>
    <w:rsid w:val="007F393B"/>
    <w:rsid w:val="007F6B7E"/>
    <w:rsid w:val="007F6FE7"/>
    <w:rsid w:val="00801DB0"/>
    <w:rsid w:val="008027E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76B0E"/>
    <w:rsid w:val="00880467"/>
    <w:rsid w:val="00881875"/>
    <w:rsid w:val="00884244"/>
    <w:rsid w:val="00897094"/>
    <w:rsid w:val="00897E4F"/>
    <w:rsid w:val="008A150F"/>
    <w:rsid w:val="008A1E7A"/>
    <w:rsid w:val="008A7114"/>
    <w:rsid w:val="008B4A1F"/>
    <w:rsid w:val="008B5A9C"/>
    <w:rsid w:val="008B5BEA"/>
    <w:rsid w:val="008D1A77"/>
    <w:rsid w:val="008D49B5"/>
    <w:rsid w:val="008D6F94"/>
    <w:rsid w:val="008D7937"/>
    <w:rsid w:val="008E4BB6"/>
    <w:rsid w:val="008E51C6"/>
    <w:rsid w:val="008E5CBA"/>
    <w:rsid w:val="008E6270"/>
    <w:rsid w:val="008E6535"/>
    <w:rsid w:val="008F44F6"/>
    <w:rsid w:val="008F48E0"/>
    <w:rsid w:val="0091383B"/>
    <w:rsid w:val="00916D13"/>
    <w:rsid w:val="00924485"/>
    <w:rsid w:val="00926C0E"/>
    <w:rsid w:val="00930CE9"/>
    <w:rsid w:val="00935039"/>
    <w:rsid w:val="009419EB"/>
    <w:rsid w:val="0094747F"/>
    <w:rsid w:val="00956788"/>
    <w:rsid w:val="0095767B"/>
    <w:rsid w:val="00962A3E"/>
    <w:rsid w:val="0096651A"/>
    <w:rsid w:val="009739F4"/>
    <w:rsid w:val="00975323"/>
    <w:rsid w:val="00976D5E"/>
    <w:rsid w:val="00994E0F"/>
    <w:rsid w:val="009A162C"/>
    <w:rsid w:val="009A64D0"/>
    <w:rsid w:val="009B0688"/>
    <w:rsid w:val="009B449A"/>
    <w:rsid w:val="009C0A22"/>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4570"/>
    <w:rsid w:val="00A352F6"/>
    <w:rsid w:val="00A4486F"/>
    <w:rsid w:val="00A45D21"/>
    <w:rsid w:val="00A5014E"/>
    <w:rsid w:val="00A528C7"/>
    <w:rsid w:val="00A637BC"/>
    <w:rsid w:val="00A655E6"/>
    <w:rsid w:val="00A74205"/>
    <w:rsid w:val="00A76F8E"/>
    <w:rsid w:val="00A77251"/>
    <w:rsid w:val="00A8092B"/>
    <w:rsid w:val="00A82F49"/>
    <w:rsid w:val="00A86292"/>
    <w:rsid w:val="00A93E6C"/>
    <w:rsid w:val="00A94851"/>
    <w:rsid w:val="00A97B4B"/>
    <w:rsid w:val="00AA5BBD"/>
    <w:rsid w:val="00AB18CF"/>
    <w:rsid w:val="00AB36EF"/>
    <w:rsid w:val="00AB4BB4"/>
    <w:rsid w:val="00AB549C"/>
    <w:rsid w:val="00AD46A4"/>
    <w:rsid w:val="00AD48B4"/>
    <w:rsid w:val="00AD6760"/>
    <w:rsid w:val="00AE0EFD"/>
    <w:rsid w:val="00AF6D5C"/>
    <w:rsid w:val="00B13421"/>
    <w:rsid w:val="00B33D7D"/>
    <w:rsid w:val="00B4650B"/>
    <w:rsid w:val="00B52968"/>
    <w:rsid w:val="00B53C95"/>
    <w:rsid w:val="00B54B49"/>
    <w:rsid w:val="00B559AB"/>
    <w:rsid w:val="00B609FA"/>
    <w:rsid w:val="00B7109F"/>
    <w:rsid w:val="00B7391E"/>
    <w:rsid w:val="00B91DB1"/>
    <w:rsid w:val="00B95F96"/>
    <w:rsid w:val="00B96466"/>
    <w:rsid w:val="00B97DD5"/>
    <w:rsid w:val="00BA0570"/>
    <w:rsid w:val="00BA0EDC"/>
    <w:rsid w:val="00BB50D8"/>
    <w:rsid w:val="00BC246B"/>
    <w:rsid w:val="00BC54CA"/>
    <w:rsid w:val="00BD7432"/>
    <w:rsid w:val="00BE0C98"/>
    <w:rsid w:val="00BE6107"/>
    <w:rsid w:val="00BF4AFD"/>
    <w:rsid w:val="00C016EB"/>
    <w:rsid w:val="00C036D6"/>
    <w:rsid w:val="00C116E4"/>
    <w:rsid w:val="00C1183D"/>
    <w:rsid w:val="00C14143"/>
    <w:rsid w:val="00C1599F"/>
    <w:rsid w:val="00C26673"/>
    <w:rsid w:val="00C33B75"/>
    <w:rsid w:val="00C36E73"/>
    <w:rsid w:val="00C37AFA"/>
    <w:rsid w:val="00C424BD"/>
    <w:rsid w:val="00C43A47"/>
    <w:rsid w:val="00C475A3"/>
    <w:rsid w:val="00C62788"/>
    <w:rsid w:val="00C62D93"/>
    <w:rsid w:val="00C63AE2"/>
    <w:rsid w:val="00C670AF"/>
    <w:rsid w:val="00C766FA"/>
    <w:rsid w:val="00C83775"/>
    <w:rsid w:val="00C85AC1"/>
    <w:rsid w:val="00C96D8E"/>
    <w:rsid w:val="00CA4954"/>
    <w:rsid w:val="00CA7575"/>
    <w:rsid w:val="00CB5500"/>
    <w:rsid w:val="00CB707D"/>
    <w:rsid w:val="00CB72DF"/>
    <w:rsid w:val="00CC09F3"/>
    <w:rsid w:val="00CC6774"/>
    <w:rsid w:val="00CD05ED"/>
    <w:rsid w:val="00CD20A0"/>
    <w:rsid w:val="00CD5D12"/>
    <w:rsid w:val="00CD6D94"/>
    <w:rsid w:val="00CE0CD9"/>
    <w:rsid w:val="00CE29EC"/>
    <w:rsid w:val="00CE2F68"/>
    <w:rsid w:val="00CE46E7"/>
    <w:rsid w:val="00CE6B0C"/>
    <w:rsid w:val="00CE71E1"/>
    <w:rsid w:val="00CF76AB"/>
    <w:rsid w:val="00D00A03"/>
    <w:rsid w:val="00D00EE2"/>
    <w:rsid w:val="00D02F9C"/>
    <w:rsid w:val="00D02FE3"/>
    <w:rsid w:val="00D06BD1"/>
    <w:rsid w:val="00D148E2"/>
    <w:rsid w:val="00D14F4C"/>
    <w:rsid w:val="00D14FDA"/>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4558"/>
    <w:rsid w:val="00DA433D"/>
    <w:rsid w:val="00DB2E68"/>
    <w:rsid w:val="00DC2572"/>
    <w:rsid w:val="00DC450D"/>
    <w:rsid w:val="00DD2B25"/>
    <w:rsid w:val="00DD532D"/>
    <w:rsid w:val="00DD5B28"/>
    <w:rsid w:val="00DE2B82"/>
    <w:rsid w:val="00DE3F01"/>
    <w:rsid w:val="00DF11DA"/>
    <w:rsid w:val="00DF2EBE"/>
    <w:rsid w:val="00DF6ACB"/>
    <w:rsid w:val="00E017F8"/>
    <w:rsid w:val="00E02214"/>
    <w:rsid w:val="00E037F6"/>
    <w:rsid w:val="00E10ACB"/>
    <w:rsid w:val="00E116EB"/>
    <w:rsid w:val="00E1550B"/>
    <w:rsid w:val="00E20BD3"/>
    <w:rsid w:val="00E27576"/>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923D9"/>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4A9B"/>
    <w:rsid w:val="00EF61F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135"/>
    <w:rsid w:val="00FC63E9"/>
    <w:rsid w:val="00FD0711"/>
    <w:rsid w:val="00FD4111"/>
    <w:rsid w:val="00FD54D5"/>
    <w:rsid w:val="00FD5B5D"/>
    <w:rsid w:val="00FE0BA9"/>
    <w:rsid w:val="00FE136D"/>
    <w:rsid w:val="00FE62E4"/>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2109A6"/>
  <w15:docId w15:val="{938BE332-344B-4BE7-A5AD-C2BBF735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694AF7"/>
    <w:pPr>
      <w:spacing w:after="120" w:line="480" w:lineRule="auto"/>
    </w:pPr>
  </w:style>
  <w:style w:type="character" w:customStyle="1" w:styleId="BodyText2Char">
    <w:name w:val="Body Text 2 Char"/>
    <w:basedOn w:val="DefaultParagraphFont"/>
    <w:link w:val="BodyText2"/>
    <w:uiPriority w:val="99"/>
    <w:semiHidden/>
    <w:rsid w:val="00694AF7"/>
    <w:rPr>
      <w:rFonts w:cs="Times New Roman"/>
      <w:lang w:val="ro-RO"/>
    </w:rPr>
  </w:style>
  <w:style w:type="character" w:styleId="Strong">
    <w:name w:val="Strong"/>
    <w:uiPriority w:val="22"/>
    <w:qFormat/>
    <w:locked/>
    <w:rsid w:val="00471EFE"/>
    <w:rPr>
      <w:b/>
      <w:bCs/>
    </w:rPr>
  </w:style>
  <w:style w:type="paragraph" w:styleId="NoSpacing">
    <w:name w:val="No Spacing"/>
    <w:link w:val="NoSpacingChar"/>
    <w:qFormat/>
    <w:rsid w:val="00935039"/>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935039"/>
    <w:rPr>
      <w:rFonts w:ascii="Times New Roman" w:hAnsi="Times New Roman" w:cs="Times New Roman"/>
      <w:sz w:val="24"/>
      <w:szCs w:val="24"/>
      <w:lang w:val="ro-RO"/>
    </w:rPr>
  </w:style>
  <w:style w:type="character" w:customStyle="1" w:styleId="apple-converted-space">
    <w:name w:val="apple-converted-space"/>
    <w:basedOn w:val="DefaultParagraphFont"/>
    <w:rsid w:val="00016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9864E66-0A4A-4EDA-843D-BD43189BC2AA}">
  <ds:schemaRefs>
    <ds:schemaRef ds:uri="http://schemas.openxmlformats.org/officeDocument/2006/bibliography"/>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1547</Words>
  <Characters>8820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7</cp:revision>
  <dcterms:created xsi:type="dcterms:W3CDTF">2025-10-07T09:57:00Z</dcterms:created>
  <dcterms:modified xsi:type="dcterms:W3CDTF">2025-10-13T10:40:00Z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